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1AA70071" w:rsidR="005A05DF" w:rsidRPr="00945C24" w:rsidRDefault="00E46C3C" w:rsidP="00945C24">
            <w:pPr>
              <w:tabs>
                <w:tab w:val="center" w:pos="5074"/>
              </w:tabs>
              <w:ind w:right="284"/>
              <w:rPr>
                <w:color w:val="34A799"/>
                <w:sz w:val="28"/>
                <w:szCs w:val="28"/>
              </w:rPr>
            </w:pPr>
            <w:r>
              <w:rPr>
                <w:color w:val="34A799"/>
                <w:sz w:val="28"/>
                <w:szCs w:val="28"/>
              </w:rPr>
              <w:t xml:space="preserve">Senior </w:t>
            </w:r>
            <w:r w:rsidR="0044524D">
              <w:rPr>
                <w:color w:val="34A799"/>
                <w:sz w:val="28"/>
                <w:szCs w:val="28"/>
              </w:rPr>
              <w:t>Operations Group</w:t>
            </w:r>
            <w:r>
              <w:rPr>
                <w:color w:val="34A799"/>
                <w:sz w:val="28"/>
                <w:szCs w:val="28"/>
              </w:rPr>
              <w:t xml:space="preserve"> </w:t>
            </w:r>
            <w:r w:rsidR="00CA6FCA" w:rsidRPr="00945C24">
              <w:rPr>
                <w:color w:val="34A799"/>
                <w:sz w:val="28"/>
                <w:szCs w:val="28"/>
              </w:rPr>
              <w:t>Minutes</w:t>
            </w:r>
          </w:p>
        </w:tc>
      </w:tr>
    </w:tbl>
    <w:p w14:paraId="4A2E3E28" w14:textId="77777777" w:rsidR="005A05DF" w:rsidRDefault="005A05DF" w:rsidP="005A05DF">
      <w:pPr>
        <w:jc w:val="both"/>
        <w:rPr>
          <w:b/>
        </w:rPr>
      </w:pPr>
    </w:p>
    <w:p w14:paraId="5FE3627A" w14:textId="7E76FAF9" w:rsidR="00E46C3C" w:rsidRDefault="0044524D" w:rsidP="003E6143">
      <w:pPr>
        <w:jc w:val="center"/>
        <w:rPr>
          <w:b/>
          <w:lang w:eastAsia="en-GB"/>
        </w:rPr>
      </w:pPr>
      <w:r>
        <w:rPr>
          <w:b/>
          <w:lang w:eastAsia="en-GB"/>
        </w:rPr>
        <w:t>22</w:t>
      </w:r>
      <w:r w:rsidRPr="0044524D">
        <w:rPr>
          <w:b/>
          <w:vertAlign w:val="superscript"/>
          <w:lang w:eastAsia="en-GB"/>
        </w:rPr>
        <w:t>nd</w:t>
      </w:r>
      <w:r>
        <w:rPr>
          <w:b/>
          <w:lang w:eastAsia="en-GB"/>
        </w:rPr>
        <w:t xml:space="preserve"> February 2024</w:t>
      </w:r>
      <w:r w:rsidR="00E46C3C" w:rsidRPr="00E46C3C">
        <w:rPr>
          <w:b/>
          <w:lang w:eastAsia="en-GB"/>
        </w:rPr>
        <w:t xml:space="preserve">, </w:t>
      </w:r>
    </w:p>
    <w:p w14:paraId="74579DA7" w14:textId="25644924" w:rsidR="00EE366E" w:rsidRPr="00CA6218" w:rsidRDefault="0044524D" w:rsidP="00CA6218">
      <w:pPr>
        <w:jc w:val="center"/>
        <w:rPr>
          <w:b/>
          <w:lang w:eastAsia="en-GB"/>
        </w:rPr>
      </w:pPr>
      <w:r>
        <w:rPr>
          <w:b/>
          <w:lang w:eastAsia="en-GB"/>
        </w:rPr>
        <w:t>Birnam Arts Centre</w:t>
      </w:r>
      <w:r w:rsidR="00E46C3C">
        <w:rPr>
          <w:b/>
          <w:lang w:eastAsia="en-GB"/>
        </w:rPr>
        <w:t xml:space="preserve"> and</w:t>
      </w:r>
      <w:r w:rsidR="00CA6FCA">
        <w:rPr>
          <w:b/>
          <w:lang w:eastAsia="en-GB"/>
        </w:rPr>
        <w:t xml:space="preserve"> Microsoft T</w:t>
      </w:r>
      <w:r w:rsidR="00366C0A">
        <w:rPr>
          <w:b/>
          <w:lang w:eastAsia="en-GB"/>
        </w:rPr>
        <w:t>eams</w:t>
      </w:r>
    </w:p>
    <w:p w14:paraId="5FAB8BC3" w14:textId="77777777" w:rsidR="004C52C4" w:rsidRDefault="004C52C4" w:rsidP="03C51BAC">
      <w:pPr>
        <w:jc w:val="both"/>
        <w:rPr>
          <w:b/>
          <w:bCs/>
          <w:i/>
          <w:iCs/>
        </w:rPr>
      </w:pPr>
    </w:p>
    <w:p w14:paraId="2B82333B" w14:textId="48018F8D" w:rsidR="005A05DF" w:rsidRPr="00156CAC" w:rsidRDefault="00156CAC" w:rsidP="03C51BAC">
      <w:pPr>
        <w:jc w:val="both"/>
        <w:rPr>
          <w:b/>
          <w:bCs/>
          <w:i/>
          <w:iCs/>
        </w:rPr>
      </w:pPr>
      <w:r w:rsidRPr="03C51BAC">
        <w:rPr>
          <w:b/>
          <w:bCs/>
          <w:i/>
          <w:iCs/>
        </w:rPr>
        <w:t>Draft for approval</w:t>
      </w: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49A55056" w14:textId="4F1BC3DB" w:rsidR="009E590C" w:rsidRDefault="009E590C" w:rsidP="003168B6">
      <w:pPr>
        <w:jc w:val="both"/>
      </w:pPr>
      <w:r w:rsidRPr="009E590C">
        <w:t>Brendan Callaghan, Head of Operational Delivery (BC)</w:t>
      </w:r>
    </w:p>
    <w:p w14:paraId="07267DFF" w14:textId="77777777" w:rsidR="009E590C" w:rsidRDefault="009E590C" w:rsidP="009E590C">
      <w:pPr>
        <w:jc w:val="both"/>
      </w:pPr>
      <w:r>
        <w:t xml:space="preserve">Zahid Deen, </w:t>
      </w:r>
      <w:r w:rsidRPr="003168B6">
        <w:t xml:space="preserve">Head of Operational </w:t>
      </w:r>
      <w:r>
        <w:t xml:space="preserve">Services and Transformation (ZD) </w:t>
      </w:r>
    </w:p>
    <w:p w14:paraId="21EE7E3D" w14:textId="77777777" w:rsidR="009E590C" w:rsidRDefault="009E590C" w:rsidP="009E590C">
      <w:pPr>
        <w:jc w:val="both"/>
      </w:pPr>
      <w:r>
        <w:t>Alan Hampson, Head of Policy and Practice (AH)</w:t>
      </w:r>
    </w:p>
    <w:p w14:paraId="141E4C37" w14:textId="05416CA2" w:rsidR="009E590C" w:rsidRDefault="009E590C" w:rsidP="009E590C">
      <w:pPr>
        <w:jc w:val="both"/>
      </w:pPr>
      <w:r>
        <w:t>Doug Howieson, Conservator, South Scotland (DH)</w:t>
      </w:r>
    </w:p>
    <w:p w14:paraId="3D641625" w14:textId="6020750F" w:rsidR="0037525A" w:rsidRDefault="0037525A" w:rsidP="003168B6">
      <w:pPr>
        <w:jc w:val="both"/>
      </w:pPr>
      <w:r>
        <w:t>Steven Hutcheon, Conservator, Grampian</w:t>
      </w:r>
      <w:r w:rsidR="009E590C">
        <w:t xml:space="preserve"> (SH)</w:t>
      </w:r>
    </w:p>
    <w:p w14:paraId="539F2AB2" w14:textId="2A571396" w:rsidR="009E590C" w:rsidRDefault="009E590C" w:rsidP="009E590C">
      <w:pPr>
        <w:jc w:val="both"/>
      </w:pPr>
      <w:r>
        <w:t>Cameron Maxwell Conservator Perth and Argyll (CM)</w:t>
      </w:r>
    </w:p>
    <w:p w14:paraId="3547FA8B" w14:textId="76754FC0" w:rsidR="0037525A" w:rsidRDefault="0037525A" w:rsidP="003168B6">
      <w:pPr>
        <w:jc w:val="both"/>
      </w:pPr>
      <w:r>
        <w:t>Neil Murr</w:t>
      </w:r>
      <w:r w:rsidR="00776DA2">
        <w:t>a</w:t>
      </w:r>
      <w:r>
        <w:t xml:space="preserve">y, Conservator, Highland </w:t>
      </w:r>
      <w:r w:rsidR="009E590C">
        <w:t>(NM)</w:t>
      </w:r>
    </w:p>
    <w:p w14:paraId="379BA95F" w14:textId="3D8E11AB" w:rsidR="0044524D" w:rsidRDefault="0044524D" w:rsidP="003168B6">
      <w:pPr>
        <w:jc w:val="both"/>
      </w:pPr>
      <w:r>
        <w:t>Keith Wishart, Conservator, Central Scotland</w:t>
      </w:r>
      <w:r w:rsidR="009E590C">
        <w:t xml:space="preserve"> (KW)</w:t>
      </w:r>
    </w:p>
    <w:p w14:paraId="4E03A823" w14:textId="77777777" w:rsidR="00C70E83" w:rsidRPr="00366C0A" w:rsidRDefault="00C70E83" w:rsidP="005A05DF">
      <w:pPr>
        <w:jc w:val="both"/>
      </w:pPr>
    </w:p>
    <w:p w14:paraId="6C511793" w14:textId="11957875" w:rsidR="00C70E83" w:rsidRPr="00366C0A" w:rsidRDefault="00C70E83" w:rsidP="005A05DF">
      <w:pPr>
        <w:jc w:val="both"/>
        <w:rPr>
          <w:b/>
          <w:bCs/>
        </w:rPr>
      </w:pPr>
      <w:r w:rsidRPr="00366C0A">
        <w:rPr>
          <w:b/>
          <w:bCs/>
        </w:rPr>
        <w:t xml:space="preserve">In Attendance: </w:t>
      </w:r>
    </w:p>
    <w:p w14:paraId="2030FBAA" w14:textId="328E644C" w:rsidR="004C52C4" w:rsidRDefault="00D80BD9" w:rsidP="00362A38">
      <w:pPr>
        <w:jc w:val="both"/>
      </w:pPr>
      <w:r>
        <w:t xml:space="preserve">Gary Henderson, </w:t>
      </w:r>
      <w:r w:rsidR="00362A38">
        <w:t xml:space="preserve">Senior Finance Manager (GH) – for item </w:t>
      </w:r>
      <w:r w:rsidR="009E590C">
        <w:t>4</w:t>
      </w:r>
    </w:p>
    <w:p w14:paraId="5605E480" w14:textId="6EC64B5C" w:rsidR="00282366" w:rsidRDefault="0037525A" w:rsidP="00A944C6">
      <w:pPr>
        <w:jc w:val="both"/>
      </w:pPr>
      <w:r>
        <w:t>Marl</w:t>
      </w:r>
      <w:r w:rsidR="009E590C">
        <w:t>iese Richmond (MR) - for item 5</w:t>
      </w:r>
    </w:p>
    <w:p w14:paraId="07883100" w14:textId="38A2E3E6" w:rsidR="009E590C" w:rsidRDefault="009E590C" w:rsidP="00A944C6">
      <w:pPr>
        <w:jc w:val="both"/>
      </w:pPr>
      <w:r w:rsidRPr="009E590C">
        <w:t xml:space="preserve">Simon Franks </w:t>
      </w:r>
      <w:r>
        <w:t xml:space="preserve">(SF) </w:t>
      </w:r>
      <w:r w:rsidRPr="009E590C">
        <w:t>for item 6</w:t>
      </w:r>
    </w:p>
    <w:p w14:paraId="5DC89EB0" w14:textId="4ADAC83D" w:rsidR="0037525A" w:rsidRDefault="0037525A" w:rsidP="00A944C6">
      <w:pPr>
        <w:jc w:val="both"/>
      </w:pPr>
      <w:r>
        <w:t>Mari</w:t>
      </w:r>
      <w:r w:rsidR="009E590C">
        <w:t>us Sleeuwenhoek (MS) – for item 7</w:t>
      </w:r>
    </w:p>
    <w:p w14:paraId="1D852591" w14:textId="22F1ABD2" w:rsidR="009E590C" w:rsidRDefault="009E590C" w:rsidP="00A944C6">
      <w:pPr>
        <w:jc w:val="both"/>
      </w:pPr>
      <w:r>
        <w:t>Mark Pearson (MP) – for item 7</w:t>
      </w:r>
    </w:p>
    <w:p w14:paraId="4B9D75A7" w14:textId="0AD1D102" w:rsidR="0037525A" w:rsidRDefault="0037525A" w:rsidP="00A944C6">
      <w:pPr>
        <w:jc w:val="both"/>
      </w:pPr>
      <w:r>
        <w:t xml:space="preserve">Jenny Greaves (taking minutes) </w:t>
      </w:r>
    </w:p>
    <w:p w14:paraId="6E158F6D" w14:textId="77777777" w:rsidR="0037525A" w:rsidRPr="00366C0A" w:rsidRDefault="0037525A" w:rsidP="00A944C6">
      <w:pPr>
        <w:jc w:val="both"/>
      </w:pPr>
    </w:p>
    <w:p w14:paraId="5946CB45" w14:textId="06E68EEE" w:rsidR="005226F4" w:rsidRPr="00366C0A" w:rsidRDefault="005226F4" w:rsidP="00A944C6">
      <w:pPr>
        <w:jc w:val="both"/>
        <w:rPr>
          <w:b/>
          <w:bCs/>
        </w:rPr>
      </w:pPr>
      <w:r w:rsidRPr="00366C0A">
        <w:rPr>
          <w:b/>
          <w:bCs/>
        </w:rPr>
        <w:t>Apologies:</w:t>
      </w:r>
    </w:p>
    <w:p w14:paraId="18528FC3" w14:textId="291D9D90" w:rsidR="00B133B2" w:rsidRDefault="0044524D" w:rsidP="00B133B2">
      <w:pPr>
        <w:jc w:val="both"/>
      </w:pPr>
      <w:r w:rsidRPr="0044524D">
        <w:t>Helen McKay, Chief Forester (HM)</w:t>
      </w:r>
    </w:p>
    <w:p w14:paraId="3635FD2F" w14:textId="122C910A" w:rsidR="005226F4" w:rsidRDefault="00B133B2" w:rsidP="00A944C6">
      <w:pPr>
        <w:jc w:val="both"/>
      </w:pPr>
      <w:r w:rsidRPr="00366C0A">
        <w:t xml:space="preserve"> </w:t>
      </w:r>
    </w:p>
    <w:p w14:paraId="1B176710" w14:textId="39579F46" w:rsidR="00C04A80" w:rsidRPr="00B133B2" w:rsidRDefault="00766A81" w:rsidP="00C04A80">
      <w:pPr>
        <w:pStyle w:val="ListParagraph"/>
        <w:numPr>
          <w:ilvl w:val="0"/>
          <w:numId w:val="29"/>
        </w:numPr>
        <w:spacing w:line="276" w:lineRule="auto"/>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p>
    <w:p w14:paraId="5F617906" w14:textId="77777777" w:rsidR="00CA6218" w:rsidRDefault="00CA6218" w:rsidP="00CA6218">
      <w:pPr>
        <w:pStyle w:val="ListParagraph"/>
        <w:spacing w:line="276" w:lineRule="auto"/>
        <w:ind w:left="0"/>
        <w:jc w:val="both"/>
        <w:rPr>
          <w:rFonts w:cs="Arial"/>
          <w:bCs/>
          <w:szCs w:val="24"/>
          <w:lang w:eastAsia="en-GB"/>
        </w:rPr>
      </w:pPr>
    </w:p>
    <w:p w14:paraId="4E81FAA4" w14:textId="66777BBE" w:rsidR="008C3040" w:rsidRPr="00CA6218" w:rsidRDefault="00425108" w:rsidP="00CA6218">
      <w:pPr>
        <w:pStyle w:val="ListParagraph"/>
        <w:spacing w:line="276" w:lineRule="auto"/>
        <w:ind w:left="0"/>
        <w:jc w:val="both"/>
        <w:rPr>
          <w:rFonts w:cs="Arial"/>
          <w:bCs/>
          <w:szCs w:val="24"/>
          <w:lang w:eastAsia="en-GB"/>
        </w:rPr>
      </w:pPr>
      <w:r>
        <w:rPr>
          <w:rFonts w:cs="Arial"/>
          <w:bCs/>
          <w:szCs w:val="24"/>
          <w:lang w:eastAsia="en-GB"/>
        </w:rPr>
        <w:t>BC</w:t>
      </w:r>
      <w:r w:rsidR="00006523">
        <w:rPr>
          <w:rFonts w:cs="Arial"/>
          <w:bCs/>
          <w:szCs w:val="24"/>
          <w:lang w:eastAsia="en-GB"/>
        </w:rPr>
        <w:t xml:space="preserve"> welcomed everyone to the meeting. </w:t>
      </w:r>
      <w:r>
        <w:rPr>
          <w:rFonts w:cs="Arial"/>
          <w:bCs/>
          <w:szCs w:val="24"/>
          <w:lang w:eastAsia="en-GB"/>
        </w:rPr>
        <w:t xml:space="preserve">BC welcomed Jenny Greaves to the meeting who will now be </w:t>
      </w:r>
      <w:r w:rsidR="002F05E2">
        <w:rPr>
          <w:rFonts w:cs="Arial"/>
          <w:bCs/>
          <w:szCs w:val="24"/>
          <w:lang w:eastAsia="en-GB"/>
        </w:rPr>
        <w:t xml:space="preserve">supporting the meetings and </w:t>
      </w:r>
      <w:r>
        <w:rPr>
          <w:rFonts w:cs="Arial"/>
          <w:bCs/>
          <w:szCs w:val="24"/>
          <w:lang w:eastAsia="en-GB"/>
        </w:rPr>
        <w:t>taking minutes</w:t>
      </w:r>
      <w:r w:rsidR="002F05E2">
        <w:rPr>
          <w:rFonts w:cs="Arial"/>
          <w:bCs/>
          <w:szCs w:val="24"/>
          <w:lang w:eastAsia="en-GB"/>
        </w:rPr>
        <w:t>.</w:t>
      </w:r>
      <w:r>
        <w:rPr>
          <w:rFonts w:cs="Arial"/>
          <w:bCs/>
          <w:szCs w:val="24"/>
          <w:lang w:eastAsia="en-GB"/>
        </w:rPr>
        <w:t xml:space="preserve">. </w:t>
      </w:r>
    </w:p>
    <w:p w14:paraId="7D01BAC3" w14:textId="77777777" w:rsidR="00006523" w:rsidRDefault="00006523" w:rsidP="005A05DF">
      <w:pPr>
        <w:jc w:val="both"/>
        <w:rPr>
          <w:rFonts w:cs="Arial"/>
          <w:szCs w:val="24"/>
          <w:lang w:eastAsia="en-GB"/>
        </w:rPr>
      </w:pPr>
    </w:p>
    <w:p w14:paraId="71711269" w14:textId="70F5CA98" w:rsidR="005420F5" w:rsidRPr="005420F5" w:rsidRDefault="00CF3807" w:rsidP="005420F5">
      <w:pPr>
        <w:numPr>
          <w:ilvl w:val="0"/>
          <w:numId w:val="29"/>
        </w:numPr>
        <w:spacing w:after="200" w:line="276" w:lineRule="auto"/>
        <w:contextualSpacing/>
        <w:jc w:val="both"/>
        <w:rPr>
          <w:rFonts w:eastAsia="Calibri" w:cs="Arial"/>
          <w:b/>
          <w:color w:val="000000" w:themeColor="text1"/>
          <w:szCs w:val="24"/>
        </w:rPr>
      </w:pPr>
      <w:r>
        <w:rPr>
          <w:rFonts w:eastAsia="Calibri" w:cs="Arial"/>
          <w:b/>
          <w:color w:val="000000" w:themeColor="text1"/>
          <w:szCs w:val="24"/>
        </w:rPr>
        <w:t xml:space="preserve">Woodland Creation </w:t>
      </w:r>
      <w:r w:rsidR="009E590C">
        <w:rPr>
          <w:rFonts w:eastAsia="Calibri" w:cs="Arial"/>
          <w:b/>
          <w:color w:val="000000" w:themeColor="text1"/>
          <w:szCs w:val="24"/>
        </w:rPr>
        <w:t>progress update</w:t>
      </w:r>
    </w:p>
    <w:p w14:paraId="16B288FC" w14:textId="141DE30B" w:rsidR="00320CB0" w:rsidRDefault="00320CB0" w:rsidP="002249BC">
      <w:pPr>
        <w:jc w:val="both"/>
        <w:rPr>
          <w:rFonts w:cs="Arial"/>
          <w:szCs w:val="24"/>
          <w:lang w:eastAsia="en-GB"/>
        </w:rPr>
      </w:pPr>
    </w:p>
    <w:p w14:paraId="1FDE72C9" w14:textId="05F47026" w:rsidR="009E590C" w:rsidRPr="00CA6218" w:rsidRDefault="00425108" w:rsidP="00CA6218">
      <w:pPr>
        <w:pStyle w:val="ListParagraph"/>
        <w:numPr>
          <w:ilvl w:val="0"/>
          <w:numId w:val="45"/>
        </w:numPr>
        <w:jc w:val="both"/>
        <w:rPr>
          <w:rFonts w:cs="Arial"/>
          <w:szCs w:val="24"/>
          <w:lang w:eastAsia="en-GB"/>
        </w:rPr>
      </w:pPr>
      <w:r w:rsidRPr="00CA6218">
        <w:rPr>
          <w:rFonts w:cs="Arial"/>
          <w:szCs w:val="24"/>
          <w:lang w:eastAsia="en-GB"/>
        </w:rPr>
        <w:t xml:space="preserve">BC – extended claim deadline note has gone out and been well received. An internal note with more details on processing claims to the new deadline will be going out soon. </w:t>
      </w:r>
    </w:p>
    <w:p w14:paraId="0EE2260A" w14:textId="463EAB04" w:rsidR="00425108" w:rsidRDefault="00425108" w:rsidP="00425108">
      <w:pPr>
        <w:pStyle w:val="ListParagraph"/>
        <w:numPr>
          <w:ilvl w:val="0"/>
          <w:numId w:val="45"/>
        </w:numPr>
        <w:jc w:val="both"/>
        <w:rPr>
          <w:rFonts w:cs="Arial"/>
          <w:szCs w:val="24"/>
          <w:lang w:eastAsia="en-GB"/>
        </w:rPr>
      </w:pPr>
      <w:r>
        <w:rPr>
          <w:rFonts w:cs="Arial"/>
          <w:szCs w:val="24"/>
          <w:lang w:eastAsia="en-GB"/>
        </w:rPr>
        <w:t xml:space="preserve">Discussion on the potential budget breakdown. BC confirmed conservancies will see in advance of </w:t>
      </w:r>
      <w:r w:rsidR="00F74E8E">
        <w:rPr>
          <w:rFonts w:cs="Arial"/>
          <w:szCs w:val="24"/>
          <w:lang w:eastAsia="en-GB"/>
        </w:rPr>
        <w:t xml:space="preserve">the </w:t>
      </w:r>
      <w:r>
        <w:rPr>
          <w:rFonts w:cs="Arial"/>
          <w:szCs w:val="24"/>
          <w:lang w:eastAsia="en-GB"/>
        </w:rPr>
        <w:t xml:space="preserve">external release the level of funds </w:t>
      </w:r>
      <w:r w:rsidR="00F74E8E">
        <w:rPr>
          <w:rFonts w:cs="Arial"/>
          <w:szCs w:val="24"/>
          <w:lang w:eastAsia="en-GB"/>
        </w:rPr>
        <w:t xml:space="preserve">available </w:t>
      </w:r>
      <w:r>
        <w:rPr>
          <w:rFonts w:cs="Arial"/>
          <w:szCs w:val="24"/>
          <w:lang w:eastAsia="en-GB"/>
        </w:rPr>
        <w:t xml:space="preserve">for each category. </w:t>
      </w:r>
    </w:p>
    <w:p w14:paraId="5619BDCC" w14:textId="6D3397FC" w:rsidR="00425108" w:rsidRDefault="00425108" w:rsidP="00425108">
      <w:pPr>
        <w:pStyle w:val="ListParagraph"/>
        <w:numPr>
          <w:ilvl w:val="0"/>
          <w:numId w:val="45"/>
        </w:numPr>
        <w:jc w:val="both"/>
        <w:rPr>
          <w:rFonts w:cs="Arial"/>
          <w:szCs w:val="24"/>
          <w:lang w:eastAsia="en-GB"/>
        </w:rPr>
      </w:pPr>
      <w:r>
        <w:rPr>
          <w:rFonts w:cs="Arial"/>
          <w:szCs w:val="24"/>
          <w:lang w:eastAsia="en-GB"/>
        </w:rPr>
        <w:t>Still pressure from private and third sector to increase budget but no movement from SG</w:t>
      </w:r>
      <w:r w:rsidR="00F74E8E">
        <w:rPr>
          <w:rFonts w:cs="Arial"/>
          <w:szCs w:val="24"/>
          <w:lang w:eastAsia="en-GB"/>
        </w:rPr>
        <w:t>.</w:t>
      </w:r>
    </w:p>
    <w:p w14:paraId="265FBBAC" w14:textId="5C32718C" w:rsidR="00425108" w:rsidRDefault="00F74E8E" w:rsidP="00425108">
      <w:pPr>
        <w:pStyle w:val="ListParagraph"/>
        <w:numPr>
          <w:ilvl w:val="0"/>
          <w:numId w:val="45"/>
        </w:numPr>
        <w:jc w:val="both"/>
        <w:rPr>
          <w:rFonts w:cs="Arial"/>
          <w:szCs w:val="24"/>
          <w:lang w:eastAsia="en-GB"/>
        </w:rPr>
      </w:pPr>
      <w:r>
        <w:rPr>
          <w:rFonts w:cs="Arial"/>
          <w:szCs w:val="24"/>
          <w:lang w:eastAsia="en-GB"/>
        </w:rPr>
        <w:t>Budget</w:t>
      </w:r>
      <w:r w:rsidR="00425108">
        <w:rPr>
          <w:rFonts w:cs="Arial"/>
          <w:szCs w:val="24"/>
          <w:lang w:eastAsia="en-GB"/>
        </w:rPr>
        <w:t xml:space="preserve"> published on 27</w:t>
      </w:r>
      <w:r w:rsidR="00425108" w:rsidRPr="00425108">
        <w:rPr>
          <w:rFonts w:cs="Arial"/>
          <w:szCs w:val="24"/>
          <w:vertAlign w:val="superscript"/>
          <w:lang w:eastAsia="en-GB"/>
        </w:rPr>
        <w:t>th</w:t>
      </w:r>
      <w:r w:rsidR="00425108">
        <w:rPr>
          <w:rFonts w:cs="Arial"/>
          <w:szCs w:val="24"/>
          <w:lang w:eastAsia="en-GB"/>
        </w:rPr>
        <w:t xml:space="preserve"> February</w:t>
      </w:r>
      <w:r>
        <w:rPr>
          <w:rFonts w:cs="Arial"/>
          <w:szCs w:val="24"/>
          <w:lang w:eastAsia="en-GB"/>
        </w:rPr>
        <w:t xml:space="preserve"> with detailed information note </w:t>
      </w:r>
      <w:r w:rsidR="002F05E2">
        <w:rPr>
          <w:rFonts w:cs="Arial"/>
          <w:szCs w:val="24"/>
          <w:lang w:eastAsia="en-GB"/>
        </w:rPr>
        <w:t xml:space="preserve">planned to </w:t>
      </w:r>
      <w:r>
        <w:rPr>
          <w:rFonts w:cs="Arial"/>
          <w:szCs w:val="24"/>
          <w:lang w:eastAsia="en-GB"/>
        </w:rPr>
        <w:t>go out at the end of w/c 26</w:t>
      </w:r>
      <w:r w:rsidRPr="00F74E8E">
        <w:rPr>
          <w:rFonts w:cs="Arial"/>
          <w:szCs w:val="24"/>
          <w:vertAlign w:val="superscript"/>
          <w:lang w:eastAsia="en-GB"/>
        </w:rPr>
        <w:t>th</w:t>
      </w:r>
      <w:r>
        <w:rPr>
          <w:rFonts w:cs="Arial"/>
          <w:szCs w:val="24"/>
          <w:lang w:eastAsia="en-GB"/>
        </w:rPr>
        <w:t xml:space="preserve"> February. </w:t>
      </w:r>
    </w:p>
    <w:p w14:paraId="5B40C1EE" w14:textId="6BD8790F" w:rsidR="00F74E8E" w:rsidRDefault="00F74E8E" w:rsidP="00425108">
      <w:pPr>
        <w:pStyle w:val="ListParagraph"/>
        <w:numPr>
          <w:ilvl w:val="0"/>
          <w:numId w:val="45"/>
        </w:numPr>
        <w:jc w:val="both"/>
        <w:rPr>
          <w:rFonts w:cs="Arial"/>
          <w:szCs w:val="24"/>
          <w:lang w:eastAsia="en-GB"/>
        </w:rPr>
      </w:pPr>
      <w:r>
        <w:rPr>
          <w:rFonts w:cs="Arial"/>
          <w:szCs w:val="24"/>
          <w:lang w:eastAsia="en-GB"/>
        </w:rPr>
        <w:t xml:space="preserve">Discussion on </w:t>
      </w:r>
      <w:r w:rsidR="002F05E2">
        <w:rPr>
          <w:rFonts w:cs="Arial"/>
          <w:szCs w:val="24"/>
          <w:lang w:eastAsia="en-GB"/>
        </w:rPr>
        <w:t xml:space="preserve">making </w:t>
      </w:r>
      <w:r>
        <w:rPr>
          <w:rFonts w:cs="Arial"/>
          <w:szCs w:val="24"/>
          <w:lang w:eastAsia="en-GB"/>
        </w:rPr>
        <w:t xml:space="preserve">2025 capital </w:t>
      </w:r>
      <w:r w:rsidR="0068325A">
        <w:rPr>
          <w:rFonts w:cs="Arial"/>
          <w:szCs w:val="24"/>
          <w:lang w:eastAsia="en-GB"/>
        </w:rPr>
        <w:t>commitments)</w:t>
      </w:r>
      <w:r>
        <w:rPr>
          <w:rFonts w:cs="Arial"/>
          <w:szCs w:val="24"/>
          <w:lang w:eastAsia="en-GB"/>
        </w:rPr>
        <w:t xml:space="preserve"> and</w:t>
      </w:r>
      <w:r w:rsidR="002F05E2">
        <w:rPr>
          <w:rFonts w:cs="Arial"/>
          <w:szCs w:val="24"/>
          <w:lang w:eastAsia="en-GB"/>
        </w:rPr>
        <w:t xml:space="preserve"> the potential </w:t>
      </w:r>
      <w:r w:rsidR="0068325A">
        <w:rPr>
          <w:rFonts w:cs="Arial"/>
          <w:szCs w:val="24"/>
          <w:lang w:eastAsia="en-GB"/>
        </w:rPr>
        <w:t>to overcommit</w:t>
      </w:r>
      <w:r w:rsidR="002F05E2">
        <w:rPr>
          <w:rFonts w:cs="Arial"/>
          <w:szCs w:val="24"/>
          <w:lang w:eastAsia="en-GB"/>
        </w:rPr>
        <w:t xml:space="preserve"> on WC by</w:t>
      </w:r>
      <w:r>
        <w:rPr>
          <w:rFonts w:cs="Arial"/>
          <w:szCs w:val="24"/>
          <w:lang w:eastAsia="en-GB"/>
        </w:rPr>
        <w:t xml:space="preserve"> up to 10% in 2024. </w:t>
      </w:r>
    </w:p>
    <w:p w14:paraId="035C6A9B" w14:textId="4E3B1238" w:rsidR="00F74E8E" w:rsidRDefault="00F74E8E" w:rsidP="00425108">
      <w:pPr>
        <w:pStyle w:val="ListParagraph"/>
        <w:numPr>
          <w:ilvl w:val="0"/>
          <w:numId w:val="45"/>
        </w:numPr>
        <w:jc w:val="both"/>
        <w:rPr>
          <w:rFonts w:cs="Arial"/>
          <w:szCs w:val="24"/>
          <w:lang w:eastAsia="en-GB"/>
        </w:rPr>
      </w:pPr>
      <w:r>
        <w:rPr>
          <w:rFonts w:cs="Arial"/>
          <w:szCs w:val="24"/>
          <w:lang w:eastAsia="en-GB"/>
        </w:rPr>
        <w:lastRenderedPageBreak/>
        <w:t>Variations. Need to take a hard line. No variations considered until claim deadline of May 17</w:t>
      </w:r>
      <w:r w:rsidRPr="00F74E8E">
        <w:rPr>
          <w:rFonts w:cs="Arial"/>
          <w:szCs w:val="24"/>
          <w:vertAlign w:val="superscript"/>
          <w:lang w:eastAsia="en-GB"/>
        </w:rPr>
        <w:t>th</w:t>
      </w:r>
      <w:r>
        <w:rPr>
          <w:rFonts w:cs="Arial"/>
          <w:szCs w:val="24"/>
          <w:lang w:eastAsia="en-GB"/>
        </w:rPr>
        <w:t xml:space="preserve">. Possibility of using over commitment ‘buffer’ but there are still two clearing rounds to go. </w:t>
      </w:r>
    </w:p>
    <w:p w14:paraId="50E4B6A7" w14:textId="631DD3B1" w:rsidR="00F74E8E" w:rsidRDefault="002F05E2" w:rsidP="00425108">
      <w:pPr>
        <w:pStyle w:val="ListParagraph"/>
        <w:numPr>
          <w:ilvl w:val="0"/>
          <w:numId w:val="45"/>
        </w:numPr>
        <w:jc w:val="both"/>
        <w:rPr>
          <w:rFonts w:cs="Arial"/>
          <w:szCs w:val="24"/>
          <w:lang w:eastAsia="en-GB"/>
        </w:rPr>
      </w:pPr>
      <w:r>
        <w:rPr>
          <w:rFonts w:cs="Arial"/>
          <w:szCs w:val="24"/>
          <w:lang w:eastAsia="en-GB"/>
        </w:rPr>
        <w:t xml:space="preserve">Has proved complex to develop a mechanism to better integrate FGS and </w:t>
      </w:r>
      <w:r w:rsidR="00F74E8E">
        <w:rPr>
          <w:rFonts w:cs="Arial"/>
          <w:szCs w:val="24"/>
          <w:lang w:eastAsia="en-GB"/>
        </w:rPr>
        <w:t xml:space="preserve">Woodland Carbon Code (WCC) </w:t>
      </w:r>
      <w:r>
        <w:rPr>
          <w:rFonts w:cs="Arial"/>
          <w:szCs w:val="24"/>
          <w:lang w:eastAsia="en-GB"/>
        </w:rPr>
        <w:t xml:space="preserve">funding. </w:t>
      </w:r>
      <w:r w:rsidR="00F74E8E">
        <w:rPr>
          <w:rFonts w:cs="Arial"/>
          <w:szCs w:val="24"/>
          <w:lang w:eastAsia="en-GB"/>
        </w:rPr>
        <w:t xml:space="preserve"> Sector </w:t>
      </w:r>
      <w:r>
        <w:rPr>
          <w:rFonts w:cs="Arial"/>
          <w:szCs w:val="24"/>
          <w:lang w:eastAsia="en-GB"/>
        </w:rPr>
        <w:t xml:space="preserve">are lobbying for  </w:t>
      </w:r>
      <w:r w:rsidR="00F74E8E">
        <w:rPr>
          <w:rFonts w:cs="Arial"/>
          <w:szCs w:val="24"/>
          <w:lang w:eastAsia="en-GB"/>
        </w:rPr>
        <w:t xml:space="preserve"> WCC additionality rules </w:t>
      </w:r>
      <w:r>
        <w:rPr>
          <w:rFonts w:cs="Arial"/>
          <w:szCs w:val="24"/>
          <w:lang w:eastAsia="en-GB"/>
        </w:rPr>
        <w:t xml:space="preserve">to be </w:t>
      </w:r>
      <w:r w:rsidR="00F74E8E">
        <w:rPr>
          <w:rFonts w:cs="Arial"/>
          <w:szCs w:val="24"/>
          <w:lang w:eastAsia="en-GB"/>
        </w:rPr>
        <w:t>changed</w:t>
      </w:r>
      <w:r>
        <w:rPr>
          <w:rFonts w:cs="Arial"/>
          <w:szCs w:val="24"/>
          <w:lang w:eastAsia="en-GB"/>
        </w:rPr>
        <w:t xml:space="preserve"> and are reluctant to agree to reduced FGS contributions until this is resolved,</w:t>
      </w:r>
      <w:r w:rsidR="00F74E8E">
        <w:rPr>
          <w:rFonts w:cs="Arial"/>
          <w:szCs w:val="24"/>
          <w:lang w:eastAsia="en-GB"/>
        </w:rPr>
        <w:t xml:space="preserve"> </w:t>
      </w:r>
    </w:p>
    <w:p w14:paraId="4F3D2962" w14:textId="022B1E2A" w:rsidR="00F74E8E" w:rsidRDefault="00F74E8E" w:rsidP="00425108">
      <w:pPr>
        <w:pStyle w:val="ListParagraph"/>
        <w:numPr>
          <w:ilvl w:val="0"/>
          <w:numId w:val="45"/>
        </w:numPr>
        <w:jc w:val="both"/>
        <w:rPr>
          <w:rFonts w:cs="Arial"/>
          <w:szCs w:val="24"/>
          <w:lang w:eastAsia="en-GB"/>
        </w:rPr>
      </w:pPr>
      <w:r>
        <w:rPr>
          <w:rFonts w:cs="Arial"/>
          <w:szCs w:val="24"/>
          <w:lang w:eastAsia="en-GB"/>
        </w:rPr>
        <w:t xml:space="preserve">New (voluntary) budget category proposed for large schemes with a lower </w:t>
      </w:r>
      <w:r w:rsidR="002F05E2">
        <w:rPr>
          <w:rFonts w:cs="Arial"/>
          <w:szCs w:val="24"/>
          <w:lang w:eastAsia="en-GB"/>
        </w:rPr>
        <w:t xml:space="preserve">FGS </w:t>
      </w:r>
      <w:r>
        <w:rPr>
          <w:rFonts w:cs="Arial"/>
          <w:szCs w:val="24"/>
          <w:lang w:eastAsia="en-GB"/>
        </w:rPr>
        <w:t xml:space="preserve">£/ha rate. Details on how this would be processed need working out. Project being set up to look at this. </w:t>
      </w:r>
    </w:p>
    <w:p w14:paraId="2FDF8709" w14:textId="568E5C79" w:rsidR="00F74E8E" w:rsidRDefault="00F74E8E" w:rsidP="00425108">
      <w:pPr>
        <w:pStyle w:val="ListParagraph"/>
        <w:numPr>
          <w:ilvl w:val="0"/>
          <w:numId w:val="45"/>
        </w:numPr>
        <w:jc w:val="both"/>
        <w:rPr>
          <w:rFonts w:cs="Arial"/>
          <w:szCs w:val="24"/>
          <w:lang w:eastAsia="en-GB"/>
        </w:rPr>
      </w:pPr>
      <w:r>
        <w:rPr>
          <w:rFonts w:cs="Arial"/>
          <w:szCs w:val="24"/>
          <w:lang w:eastAsia="en-GB"/>
        </w:rPr>
        <w:t xml:space="preserve">AH – Money from DEFRA is funding WCC to look at options around changes to additionality rules. </w:t>
      </w:r>
    </w:p>
    <w:p w14:paraId="41BFD606" w14:textId="366D1160" w:rsidR="00F74E8E" w:rsidRDefault="00F74E8E" w:rsidP="00425108">
      <w:pPr>
        <w:pStyle w:val="ListParagraph"/>
        <w:numPr>
          <w:ilvl w:val="0"/>
          <w:numId w:val="45"/>
        </w:numPr>
        <w:jc w:val="both"/>
        <w:rPr>
          <w:rFonts w:cs="Arial"/>
          <w:szCs w:val="24"/>
          <w:lang w:eastAsia="en-GB"/>
        </w:rPr>
      </w:pPr>
      <w:r>
        <w:rPr>
          <w:rFonts w:cs="Arial"/>
          <w:szCs w:val="24"/>
          <w:lang w:eastAsia="en-GB"/>
        </w:rPr>
        <w:t xml:space="preserve">Vicky West doing further training in some conservancies on WCC. More WCC training required across the board but not a priority now. </w:t>
      </w:r>
    </w:p>
    <w:p w14:paraId="6F2A22E4" w14:textId="77777777" w:rsidR="00F74E8E" w:rsidRDefault="00F74E8E" w:rsidP="00F74E8E">
      <w:pPr>
        <w:ind w:left="360"/>
        <w:jc w:val="both"/>
        <w:rPr>
          <w:rFonts w:cs="Arial"/>
          <w:szCs w:val="24"/>
          <w:lang w:eastAsia="en-GB"/>
        </w:rPr>
      </w:pPr>
    </w:p>
    <w:p w14:paraId="438B7A92" w14:textId="3D162BF7" w:rsidR="00F74E8E" w:rsidRPr="00CA6218" w:rsidRDefault="00F74E8E" w:rsidP="00CA6218">
      <w:pPr>
        <w:numPr>
          <w:ilvl w:val="0"/>
          <w:numId w:val="38"/>
        </w:numPr>
        <w:jc w:val="both"/>
        <w:rPr>
          <w:rFonts w:cs="Arial"/>
          <w:b/>
          <w:bCs/>
          <w:szCs w:val="24"/>
          <w:lang w:eastAsia="en-GB"/>
        </w:rPr>
      </w:pPr>
      <w:bookmarkStart w:id="0" w:name="_Hlk159832015"/>
      <w:r w:rsidRPr="00F74E8E">
        <w:rPr>
          <w:rFonts w:cs="Arial"/>
          <w:b/>
          <w:bCs/>
          <w:szCs w:val="24"/>
          <w:lang w:eastAsia="en-GB"/>
        </w:rPr>
        <w:t xml:space="preserve">Action: </w:t>
      </w:r>
      <w:r>
        <w:rPr>
          <w:rFonts w:cs="Arial"/>
          <w:b/>
          <w:bCs/>
          <w:szCs w:val="24"/>
          <w:lang w:eastAsia="en-GB"/>
        </w:rPr>
        <w:t>BC to invite Pat and</w:t>
      </w:r>
      <w:r w:rsidR="002F05E2">
        <w:rPr>
          <w:rFonts w:cs="Arial"/>
          <w:b/>
          <w:bCs/>
          <w:szCs w:val="24"/>
          <w:lang w:eastAsia="en-GB"/>
        </w:rPr>
        <w:t>/or</w:t>
      </w:r>
      <w:r w:rsidR="009F3F4A">
        <w:rPr>
          <w:rFonts w:cs="Arial"/>
          <w:b/>
          <w:bCs/>
          <w:szCs w:val="24"/>
          <w:lang w:eastAsia="en-GB"/>
        </w:rPr>
        <w:t xml:space="preserve"> </w:t>
      </w:r>
      <w:r>
        <w:rPr>
          <w:rFonts w:cs="Arial"/>
          <w:b/>
          <w:bCs/>
          <w:szCs w:val="24"/>
          <w:lang w:eastAsia="en-GB"/>
        </w:rPr>
        <w:t xml:space="preserve">Andy (WCC) to next SOG to give update. </w:t>
      </w:r>
      <w:bookmarkEnd w:id="0"/>
    </w:p>
    <w:p w14:paraId="733B3F2B" w14:textId="77777777" w:rsidR="009E4DED" w:rsidRDefault="009E4DED" w:rsidP="00A625EB">
      <w:pPr>
        <w:jc w:val="both"/>
        <w:rPr>
          <w:rFonts w:cs="Arial"/>
          <w:b/>
          <w:bCs/>
          <w:color w:val="FF0000"/>
          <w:lang w:eastAsia="en-GB"/>
        </w:rPr>
      </w:pPr>
    </w:p>
    <w:p w14:paraId="550B76B3" w14:textId="2D98FEBA" w:rsidR="00F74E8E" w:rsidRPr="00CA6218" w:rsidRDefault="009E590C" w:rsidP="00F74E8E">
      <w:pPr>
        <w:numPr>
          <w:ilvl w:val="0"/>
          <w:numId w:val="29"/>
        </w:numPr>
        <w:spacing w:after="200" w:line="276" w:lineRule="auto"/>
        <w:contextualSpacing/>
        <w:jc w:val="both"/>
        <w:rPr>
          <w:rFonts w:eastAsia="Calibri" w:cs="Arial"/>
          <w:b/>
          <w:bCs/>
          <w:color w:val="000000" w:themeColor="text1"/>
          <w:szCs w:val="24"/>
        </w:rPr>
      </w:pPr>
      <w:bookmarkStart w:id="1" w:name="_Hlk117839032"/>
      <w:r>
        <w:rPr>
          <w:rFonts w:eastAsia="Calibri" w:cs="Arial"/>
          <w:b/>
          <w:bCs/>
          <w:color w:val="000000" w:themeColor="text1"/>
          <w:szCs w:val="24"/>
        </w:rPr>
        <w:t>Proposed Changes – Purchase Orders and invoicing</w:t>
      </w:r>
      <w:r w:rsidR="0096718A">
        <w:rPr>
          <w:rFonts w:eastAsia="Calibri" w:cs="Arial"/>
          <w:b/>
          <w:bCs/>
          <w:color w:val="000000" w:themeColor="text1"/>
          <w:szCs w:val="24"/>
        </w:rPr>
        <w:t xml:space="preserve"> -</w:t>
      </w:r>
      <w:r>
        <w:rPr>
          <w:rFonts w:eastAsia="Calibri" w:cs="Arial"/>
          <w:b/>
          <w:bCs/>
          <w:color w:val="000000" w:themeColor="text1"/>
          <w:szCs w:val="24"/>
        </w:rPr>
        <w:t xml:space="preserve"> </w:t>
      </w:r>
      <w:r w:rsidR="0096718A">
        <w:rPr>
          <w:rFonts w:eastAsia="Calibri" w:cs="Arial"/>
          <w:b/>
          <w:bCs/>
          <w:color w:val="000000" w:themeColor="text1"/>
          <w:szCs w:val="24"/>
        </w:rPr>
        <w:t>GH</w:t>
      </w:r>
    </w:p>
    <w:p w14:paraId="22823538" w14:textId="6F53AFFE" w:rsidR="00F74E8E" w:rsidRPr="0096718A" w:rsidRDefault="0096718A" w:rsidP="0096718A">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N</w:t>
      </w:r>
      <w:r w:rsidRPr="0096718A">
        <w:rPr>
          <w:rFonts w:eastAsia="Calibri" w:cs="Arial"/>
          <w:color w:val="000000" w:themeColor="text1"/>
          <w:szCs w:val="24"/>
        </w:rPr>
        <w:t xml:space="preserve">ew finance systems due to go live in July. Keep using </w:t>
      </w:r>
      <w:proofErr w:type="spellStart"/>
      <w:r w:rsidRPr="0096718A">
        <w:rPr>
          <w:rFonts w:eastAsia="Calibri" w:cs="Arial"/>
          <w:color w:val="000000" w:themeColor="text1"/>
          <w:szCs w:val="24"/>
        </w:rPr>
        <w:t>EEMS</w:t>
      </w:r>
      <w:proofErr w:type="spellEnd"/>
      <w:r w:rsidRPr="0096718A">
        <w:rPr>
          <w:rFonts w:eastAsia="Calibri" w:cs="Arial"/>
          <w:color w:val="000000" w:themeColor="text1"/>
          <w:szCs w:val="24"/>
        </w:rPr>
        <w:t xml:space="preserve"> until then. </w:t>
      </w:r>
    </w:p>
    <w:p w14:paraId="53F63D02" w14:textId="4ECBD59D" w:rsidR="00616A2D" w:rsidRDefault="0096718A" w:rsidP="0096718A">
      <w:pPr>
        <w:pStyle w:val="ListParagraph"/>
        <w:numPr>
          <w:ilvl w:val="0"/>
          <w:numId w:val="45"/>
        </w:numPr>
        <w:spacing w:after="200" w:line="276" w:lineRule="auto"/>
        <w:jc w:val="both"/>
        <w:rPr>
          <w:rFonts w:eastAsia="Calibri" w:cs="Arial"/>
          <w:color w:val="000000" w:themeColor="text1"/>
          <w:szCs w:val="24"/>
        </w:rPr>
      </w:pPr>
      <w:r w:rsidRPr="0096718A">
        <w:rPr>
          <w:rFonts w:eastAsia="Calibri" w:cs="Arial"/>
          <w:color w:val="000000" w:themeColor="text1"/>
          <w:szCs w:val="24"/>
        </w:rPr>
        <w:t xml:space="preserve">From 01/04/2024 </w:t>
      </w:r>
      <w:r>
        <w:rPr>
          <w:rFonts w:eastAsia="Calibri" w:cs="Arial"/>
          <w:color w:val="000000" w:themeColor="text1"/>
          <w:szCs w:val="24"/>
        </w:rPr>
        <w:t xml:space="preserve">all spends to have Purchase Order (except FGS, staff costs and </w:t>
      </w:r>
      <w:proofErr w:type="spellStart"/>
      <w:r>
        <w:rPr>
          <w:rFonts w:eastAsia="Calibri" w:cs="Arial"/>
          <w:color w:val="000000" w:themeColor="text1"/>
          <w:szCs w:val="24"/>
        </w:rPr>
        <w:t>EEMS</w:t>
      </w:r>
      <w:proofErr w:type="spellEnd"/>
      <w:r>
        <w:rPr>
          <w:rFonts w:eastAsia="Calibri" w:cs="Arial"/>
          <w:color w:val="000000" w:themeColor="text1"/>
          <w:szCs w:val="24"/>
        </w:rPr>
        <w:t>)</w:t>
      </w:r>
      <w:r w:rsidR="00616A2D">
        <w:rPr>
          <w:rFonts w:eastAsia="Calibri" w:cs="Arial"/>
          <w:color w:val="000000" w:themeColor="text1"/>
          <w:szCs w:val="24"/>
        </w:rPr>
        <w:t xml:space="preserve">. Purchase orders (PO) to be raised in advance. </w:t>
      </w:r>
    </w:p>
    <w:p w14:paraId="5935F4E3" w14:textId="43F4E0FE" w:rsidR="0096718A" w:rsidRDefault="00616A2D" w:rsidP="0096718A">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This is to bring all invoicing into Saughton House to help streamline invoicing processes, so SF know in advance what is being spent and because Scottish government want more transparency on what is being spent. </w:t>
      </w:r>
    </w:p>
    <w:p w14:paraId="4F9FA6D5" w14:textId="71687134" w:rsidR="00616A2D" w:rsidRDefault="00616A2D" w:rsidP="0096718A">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For spends that are uncertain, for example energy bill</w:t>
      </w:r>
      <w:r w:rsidR="001F4095">
        <w:rPr>
          <w:rFonts w:eastAsia="Calibri" w:cs="Arial"/>
          <w:color w:val="000000" w:themeColor="text1"/>
          <w:szCs w:val="24"/>
        </w:rPr>
        <w:t>s</w:t>
      </w:r>
      <w:r>
        <w:rPr>
          <w:rFonts w:eastAsia="Calibri" w:cs="Arial"/>
          <w:color w:val="000000" w:themeColor="text1"/>
          <w:szCs w:val="24"/>
        </w:rPr>
        <w:t xml:space="preserve">, these can be sent directly into Saughton without rising a PO. </w:t>
      </w:r>
    </w:p>
    <w:p w14:paraId="26C08A9D" w14:textId="331D6A5A" w:rsidR="00616A2D" w:rsidRDefault="001F4095" w:rsidP="0096718A">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To confirm delivery of goods or service, tick ‘receipt’ on </w:t>
      </w:r>
      <w:proofErr w:type="spellStart"/>
      <w:r>
        <w:rPr>
          <w:rFonts w:eastAsia="Calibri" w:cs="Arial"/>
          <w:color w:val="000000" w:themeColor="text1"/>
          <w:szCs w:val="24"/>
        </w:rPr>
        <w:t>EFin</w:t>
      </w:r>
      <w:proofErr w:type="spellEnd"/>
      <w:r>
        <w:rPr>
          <w:rFonts w:eastAsia="Calibri" w:cs="Arial"/>
          <w:color w:val="000000" w:themeColor="text1"/>
          <w:szCs w:val="24"/>
        </w:rPr>
        <w:t xml:space="preserve">. </w:t>
      </w:r>
    </w:p>
    <w:p w14:paraId="4AFFFFD7" w14:textId="27F58846" w:rsidR="002F05E2" w:rsidRDefault="002F05E2" w:rsidP="0096718A">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Engagement with TUS ongoing in relation to this proposed change in working practices</w:t>
      </w:r>
    </w:p>
    <w:p w14:paraId="6D5A1683" w14:textId="7516469B" w:rsidR="00616A2D" w:rsidRPr="001F4095" w:rsidRDefault="001F4095" w:rsidP="001F4095">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Training to SET in June. </w:t>
      </w:r>
    </w:p>
    <w:p w14:paraId="24D31BCA" w14:textId="5CF7B193" w:rsidR="001F4095" w:rsidRPr="00CA6218" w:rsidRDefault="009E590C" w:rsidP="001F4095">
      <w:pPr>
        <w:numPr>
          <w:ilvl w:val="0"/>
          <w:numId w:val="29"/>
        </w:numPr>
        <w:spacing w:after="200" w:line="276" w:lineRule="auto"/>
        <w:contextualSpacing/>
        <w:jc w:val="both"/>
        <w:rPr>
          <w:rFonts w:eastAsia="Calibri" w:cs="Arial"/>
          <w:b/>
          <w:bCs/>
          <w:color w:val="000000" w:themeColor="text1"/>
          <w:szCs w:val="24"/>
        </w:rPr>
      </w:pPr>
      <w:r>
        <w:rPr>
          <w:rFonts w:eastAsia="Calibri" w:cs="Arial"/>
          <w:b/>
          <w:bCs/>
          <w:color w:val="000000" w:themeColor="text1"/>
          <w:szCs w:val="24"/>
        </w:rPr>
        <w:t>Health, Safety and Wellbeing</w:t>
      </w:r>
      <w:r w:rsidR="001F4095">
        <w:rPr>
          <w:rFonts w:eastAsia="Calibri" w:cs="Arial"/>
          <w:b/>
          <w:bCs/>
          <w:color w:val="000000" w:themeColor="text1"/>
          <w:szCs w:val="24"/>
        </w:rPr>
        <w:t xml:space="preserve"> MR and NM</w:t>
      </w:r>
    </w:p>
    <w:p w14:paraId="49849854" w14:textId="4C35F9A9" w:rsidR="001F4095" w:rsidRDefault="002D7C3E" w:rsidP="001F4095">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Shared the paper </w:t>
      </w:r>
      <w:proofErr w:type="gramStart"/>
      <w:r>
        <w:rPr>
          <w:rFonts w:eastAsia="Calibri" w:cs="Arial"/>
          <w:color w:val="000000" w:themeColor="text1"/>
          <w:szCs w:val="24"/>
        </w:rPr>
        <w:t>‘ Health</w:t>
      </w:r>
      <w:proofErr w:type="gramEnd"/>
      <w:r>
        <w:rPr>
          <w:rFonts w:eastAsia="Calibri" w:cs="Arial"/>
          <w:color w:val="000000" w:themeColor="text1"/>
          <w:szCs w:val="24"/>
        </w:rPr>
        <w:t>, Safety and Wellbeing: Governance, Policy and Resourcing’. The paper has three aims: 1) Present and obtain sign off for the Health and Safety and Wellbeing policy</w:t>
      </w:r>
      <w:r w:rsidR="009831C8">
        <w:rPr>
          <w:rFonts w:eastAsia="Calibri" w:cs="Arial"/>
          <w:color w:val="000000" w:themeColor="text1"/>
          <w:szCs w:val="24"/>
        </w:rPr>
        <w:t xml:space="preserve">. SF </w:t>
      </w:r>
      <w:r w:rsidR="002F05E2">
        <w:rPr>
          <w:rFonts w:eastAsia="Calibri" w:cs="Arial"/>
          <w:color w:val="000000" w:themeColor="text1"/>
          <w:szCs w:val="24"/>
        </w:rPr>
        <w:t xml:space="preserve">could be viewed as </w:t>
      </w:r>
      <w:r w:rsidR="009831C8">
        <w:rPr>
          <w:rFonts w:eastAsia="Calibri" w:cs="Arial"/>
          <w:color w:val="000000" w:themeColor="text1"/>
          <w:szCs w:val="24"/>
        </w:rPr>
        <w:t xml:space="preserve">not currently compliant as no signed Health and Safety Policy. </w:t>
      </w:r>
      <w:r>
        <w:rPr>
          <w:rFonts w:eastAsia="Calibri" w:cs="Arial"/>
          <w:color w:val="000000" w:themeColor="text1"/>
          <w:szCs w:val="24"/>
        </w:rPr>
        <w:t xml:space="preserve">2) </w:t>
      </w:r>
      <w:r w:rsidRPr="002D7C3E">
        <w:rPr>
          <w:rFonts w:eastAsia="Calibri" w:cs="Arial"/>
          <w:color w:val="000000" w:themeColor="text1"/>
          <w:szCs w:val="24"/>
        </w:rPr>
        <w:t>Present an overview of our Health, Safety and Wellbeing governance arrangements and flag gaps regarding our legal obligations as currently understood</w:t>
      </w:r>
      <w:r>
        <w:rPr>
          <w:rFonts w:eastAsia="Calibri" w:cs="Arial"/>
          <w:color w:val="000000" w:themeColor="text1"/>
          <w:szCs w:val="24"/>
        </w:rPr>
        <w:t xml:space="preserve"> and 3) </w:t>
      </w:r>
      <w:r w:rsidRPr="002D7C3E">
        <w:rPr>
          <w:rFonts w:eastAsia="Calibri" w:cs="Arial"/>
          <w:color w:val="000000" w:themeColor="text1"/>
          <w:szCs w:val="24"/>
        </w:rPr>
        <w:t xml:space="preserve">Flag issues in relation to the resourcing and coordination of the work required to implement the Policy.  </w:t>
      </w:r>
    </w:p>
    <w:p w14:paraId="270A96A7" w14:textId="4B9906C9" w:rsidR="002D7C3E" w:rsidRDefault="002D7C3E" w:rsidP="001F4095">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Discussion around the health and safety policy. Agreement to </w:t>
      </w:r>
      <w:r w:rsidRPr="002D7C3E">
        <w:rPr>
          <w:rFonts w:eastAsia="Calibri" w:cs="Arial"/>
          <w:b/>
          <w:bCs/>
          <w:color w:val="000000" w:themeColor="text1"/>
          <w:szCs w:val="24"/>
        </w:rPr>
        <w:t xml:space="preserve">RECOMMEND </w:t>
      </w:r>
      <w:r>
        <w:rPr>
          <w:rFonts w:eastAsia="Calibri" w:cs="Arial"/>
          <w:color w:val="000000" w:themeColor="text1"/>
          <w:szCs w:val="24"/>
        </w:rPr>
        <w:t xml:space="preserve">Paul Lowe signs the Health and Safety Policy.  </w:t>
      </w:r>
    </w:p>
    <w:p w14:paraId="27700BA4" w14:textId="5D9D07C7" w:rsidR="002D7C3E" w:rsidRDefault="002D7C3E" w:rsidP="001F4095">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lastRenderedPageBreak/>
        <w:t xml:space="preserve">Recognition that </w:t>
      </w:r>
      <w:r w:rsidR="002F05E2">
        <w:rPr>
          <w:rFonts w:eastAsia="Calibri" w:cs="Arial"/>
          <w:color w:val="000000" w:themeColor="text1"/>
          <w:szCs w:val="24"/>
        </w:rPr>
        <w:t xml:space="preserve">some </w:t>
      </w:r>
      <w:r>
        <w:rPr>
          <w:rFonts w:eastAsia="Calibri" w:cs="Arial"/>
          <w:color w:val="000000" w:themeColor="text1"/>
          <w:szCs w:val="24"/>
        </w:rPr>
        <w:t xml:space="preserve">national </w:t>
      </w:r>
      <w:r w:rsidR="007627B8">
        <w:rPr>
          <w:rFonts w:eastAsia="Calibri" w:cs="Arial"/>
          <w:color w:val="000000" w:themeColor="text1"/>
          <w:szCs w:val="24"/>
        </w:rPr>
        <w:t xml:space="preserve">H&amp;S </w:t>
      </w:r>
      <w:r>
        <w:rPr>
          <w:rFonts w:eastAsia="Calibri" w:cs="Arial"/>
          <w:color w:val="000000" w:themeColor="text1"/>
          <w:szCs w:val="24"/>
        </w:rPr>
        <w:t>procedure</w:t>
      </w:r>
      <w:r w:rsidR="007627B8">
        <w:rPr>
          <w:rFonts w:eastAsia="Calibri" w:cs="Arial"/>
          <w:color w:val="000000" w:themeColor="text1"/>
          <w:szCs w:val="24"/>
        </w:rPr>
        <w:t>s</w:t>
      </w:r>
      <w:r>
        <w:rPr>
          <w:rFonts w:eastAsia="Calibri" w:cs="Arial"/>
          <w:color w:val="000000" w:themeColor="text1"/>
          <w:szCs w:val="24"/>
        </w:rPr>
        <w:t xml:space="preserve"> </w:t>
      </w:r>
      <w:r w:rsidR="007627B8">
        <w:rPr>
          <w:rFonts w:eastAsia="Calibri" w:cs="Arial"/>
          <w:color w:val="000000" w:themeColor="text1"/>
          <w:szCs w:val="24"/>
        </w:rPr>
        <w:t xml:space="preserve">need to be </w:t>
      </w:r>
      <w:proofErr w:type="gramStart"/>
      <w:r w:rsidR="007627B8">
        <w:rPr>
          <w:rFonts w:eastAsia="Calibri" w:cs="Arial"/>
          <w:color w:val="000000" w:themeColor="text1"/>
          <w:szCs w:val="24"/>
        </w:rPr>
        <w:t>reinstated .</w:t>
      </w:r>
      <w:proofErr w:type="gramEnd"/>
      <w:r w:rsidR="007627B8">
        <w:rPr>
          <w:rFonts w:eastAsia="Calibri" w:cs="Arial"/>
          <w:color w:val="000000" w:themeColor="text1"/>
          <w:szCs w:val="24"/>
        </w:rPr>
        <w:t xml:space="preserve"> </w:t>
      </w:r>
      <w:r>
        <w:rPr>
          <w:rFonts w:eastAsia="Calibri" w:cs="Arial"/>
          <w:color w:val="000000" w:themeColor="text1"/>
          <w:szCs w:val="24"/>
        </w:rPr>
        <w:t xml:space="preserve">. Discussion on how this would be resourced. SOG is obvious route of governance of Health and Safety, giving intelligent oversight, but resource still needed to deliver it. </w:t>
      </w:r>
    </w:p>
    <w:p w14:paraId="565A7812" w14:textId="76636D04" w:rsidR="002D7C3E" w:rsidRDefault="002D7C3E" w:rsidP="002D7C3E">
      <w:pPr>
        <w:numPr>
          <w:ilvl w:val="0"/>
          <w:numId w:val="38"/>
        </w:numPr>
        <w:jc w:val="both"/>
        <w:rPr>
          <w:rFonts w:cs="Arial"/>
          <w:b/>
          <w:bCs/>
          <w:szCs w:val="24"/>
          <w:lang w:eastAsia="en-GB"/>
        </w:rPr>
      </w:pPr>
      <w:bookmarkStart w:id="2" w:name="_Hlk159832555"/>
      <w:r w:rsidRPr="00F74E8E">
        <w:rPr>
          <w:rFonts w:cs="Arial"/>
          <w:b/>
          <w:bCs/>
          <w:szCs w:val="24"/>
          <w:lang w:eastAsia="en-GB"/>
        </w:rPr>
        <w:t xml:space="preserve">Action: </w:t>
      </w:r>
      <w:r>
        <w:rPr>
          <w:rFonts w:cs="Arial"/>
          <w:b/>
          <w:bCs/>
          <w:szCs w:val="24"/>
          <w:lang w:eastAsia="en-GB"/>
        </w:rPr>
        <w:t xml:space="preserve">SOG members to read policy and get back to NM </w:t>
      </w:r>
      <w:r w:rsidR="009831C8">
        <w:rPr>
          <w:rFonts w:cs="Arial"/>
          <w:b/>
          <w:bCs/>
          <w:szCs w:val="24"/>
          <w:lang w:eastAsia="en-GB"/>
        </w:rPr>
        <w:t xml:space="preserve">with any comments </w:t>
      </w:r>
      <w:r>
        <w:rPr>
          <w:rFonts w:cs="Arial"/>
          <w:b/>
          <w:bCs/>
          <w:szCs w:val="24"/>
          <w:lang w:eastAsia="en-GB"/>
        </w:rPr>
        <w:t>by</w:t>
      </w:r>
      <w:r w:rsidR="009831C8">
        <w:rPr>
          <w:rFonts w:cs="Arial"/>
          <w:b/>
          <w:bCs/>
          <w:szCs w:val="24"/>
          <w:lang w:eastAsia="en-GB"/>
        </w:rPr>
        <w:t xml:space="preserve"> 8</w:t>
      </w:r>
      <w:r w:rsidR="009831C8" w:rsidRPr="009831C8">
        <w:rPr>
          <w:rFonts w:cs="Arial"/>
          <w:b/>
          <w:bCs/>
          <w:szCs w:val="24"/>
          <w:vertAlign w:val="superscript"/>
          <w:lang w:eastAsia="en-GB"/>
        </w:rPr>
        <w:t>th</w:t>
      </w:r>
      <w:r w:rsidR="009831C8">
        <w:rPr>
          <w:rFonts w:cs="Arial"/>
          <w:b/>
          <w:bCs/>
          <w:szCs w:val="24"/>
          <w:lang w:eastAsia="en-GB"/>
        </w:rPr>
        <w:t xml:space="preserve"> March</w:t>
      </w:r>
      <w:r>
        <w:rPr>
          <w:rFonts w:cs="Arial"/>
          <w:b/>
          <w:bCs/>
          <w:szCs w:val="24"/>
          <w:lang w:eastAsia="en-GB"/>
        </w:rPr>
        <w:t xml:space="preserve">. </w:t>
      </w:r>
    </w:p>
    <w:bookmarkEnd w:id="2"/>
    <w:p w14:paraId="1E795545" w14:textId="7F79F0E3" w:rsidR="009831C8" w:rsidRDefault="009831C8" w:rsidP="002D7C3E">
      <w:pPr>
        <w:numPr>
          <w:ilvl w:val="0"/>
          <w:numId w:val="38"/>
        </w:numPr>
        <w:jc w:val="both"/>
        <w:rPr>
          <w:rFonts w:cs="Arial"/>
          <w:b/>
          <w:bCs/>
          <w:szCs w:val="24"/>
          <w:lang w:eastAsia="en-GB"/>
        </w:rPr>
      </w:pPr>
      <w:r>
        <w:rPr>
          <w:rFonts w:cs="Arial"/>
          <w:b/>
          <w:bCs/>
          <w:szCs w:val="24"/>
          <w:lang w:eastAsia="en-GB"/>
        </w:rPr>
        <w:t xml:space="preserve">Action: Once comments received, policy to go to CEO for sign off. </w:t>
      </w:r>
    </w:p>
    <w:p w14:paraId="6A493ECE" w14:textId="0EE175C4" w:rsidR="009831C8" w:rsidRDefault="009831C8" w:rsidP="002D7C3E">
      <w:pPr>
        <w:numPr>
          <w:ilvl w:val="0"/>
          <w:numId w:val="38"/>
        </w:numPr>
        <w:jc w:val="both"/>
        <w:rPr>
          <w:rFonts w:cs="Arial"/>
          <w:b/>
          <w:bCs/>
          <w:szCs w:val="24"/>
          <w:lang w:eastAsia="en-GB"/>
        </w:rPr>
      </w:pPr>
      <w:r>
        <w:rPr>
          <w:rFonts w:cs="Arial"/>
          <w:b/>
          <w:bCs/>
          <w:szCs w:val="24"/>
          <w:lang w:eastAsia="en-GB"/>
        </w:rPr>
        <w:t xml:space="preserve">Action: NM to share outcomes of recent H&amp;S audits with group. </w:t>
      </w:r>
    </w:p>
    <w:p w14:paraId="70724C9E" w14:textId="77777777" w:rsidR="002D7C3E" w:rsidRPr="00F74E8E" w:rsidRDefault="002D7C3E" w:rsidP="002D7C3E">
      <w:pPr>
        <w:ind w:left="720"/>
        <w:jc w:val="both"/>
        <w:rPr>
          <w:rFonts w:cs="Arial"/>
          <w:b/>
          <w:bCs/>
          <w:szCs w:val="24"/>
          <w:lang w:eastAsia="en-GB"/>
        </w:rPr>
      </w:pPr>
    </w:p>
    <w:p w14:paraId="1F1F5FD7" w14:textId="610DDEDE" w:rsidR="00CF3807" w:rsidRDefault="00CF3807" w:rsidP="00006523">
      <w:pPr>
        <w:numPr>
          <w:ilvl w:val="0"/>
          <w:numId w:val="29"/>
        </w:numPr>
        <w:spacing w:after="200" w:line="276" w:lineRule="auto"/>
        <w:contextualSpacing/>
        <w:jc w:val="both"/>
        <w:rPr>
          <w:rFonts w:eastAsia="Calibri" w:cs="Arial"/>
          <w:b/>
          <w:bCs/>
          <w:color w:val="000000" w:themeColor="text1"/>
          <w:szCs w:val="24"/>
        </w:rPr>
      </w:pPr>
      <w:r>
        <w:rPr>
          <w:rFonts w:eastAsia="Calibri" w:cs="Arial"/>
          <w:b/>
          <w:bCs/>
          <w:color w:val="000000" w:themeColor="text1"/>
          <w:szCs w:val="24"/>
        </w:rPr>
        <w:t xml:space="preserve">Public Register </w:t>
      </w:r>
      <w:r w:rsidR="009E590C">
        <w:rPr>
          <w:rFonts w:eastAsia="Calibri" w:cs="Arial"/>
          <w:b/>
          <w:bCs/>
          <w:color w:val="000000" w:themeColor="text1"/>
          <w:szCs w:val="24"/>
        </w:rPr>
        <w:t>project</w:t>
      </w:r>
      <w:r w:rsidR="009831C8">
        <w:rPr>
          <w:rFonts w:eastAsia="Calibri" w:cs="Arial"/>
          <w:b/>
          <w:bCs/>
          <w:color w:val="000000" w:themeColor="text1"/>
          <w:szCs w:val="24"/>
        </w:rPr>
        <w:t xml:space="preserve"> – SF</w:t>
      </w:r>
    </w:p>
    <w:p w14:paraId="72759538" w14:textId="1CB59B97" w:rsidR="009831C8" w:rsidRPr="009831C8" w:rsidRDefault="009831C8" w:rsidP="009831C8">
      <w:pPr>
        <w:pStyle w:val="ListParagraph"/>
        <w:numPr>
          <w:ilvl w:val="0"/>
          <w:numId w:val="45"/>
        </w:numPr>
        <w:spacing w:after="200" w:line="276" w:lineRule="auto"/>
        <w:jc w:val="both"/>
        <w:rPr>
          <w:rFonts w:eastAsia="Calibri" w:cs="Arial"/>
          <w:b/>
          <w:bCs/>
          <w:color w:val="000000" w:themeColor="text1"/>
          <w:szCs w:val="24"/>
        </w:rPr>
      </w:pPr>
      <w:r>
        <w:rPr>
          <w:rFonts w:eastAsia="Calibri" w:cs="Arial"/>
          <w:color w:val="000000" w:themeColor="text1"/>
          <w:szCs w:val="24"/>
        </w:rPr>
        <w:t>Went through paper and discussed salient points</w:t>
      </w:r>
      <w:r w:rsidR="00CA6218">
        <w:rPr>
          <w:rFonts w:eastAsia="Calibri" w:cs="Arial"/>
          <w:color w:val="000000" w:themeColor="text1"/>
          <w:szCs w:val="24"/>
        </w:rPr>
        <w:t xml:space="preserve"> and the updated process.</w:t>
      </w:r>
      <w:r>
        <w:rPr>
          <w:rFonts w:eastAsia="Calibri" w:cs="Arial"/>
          <w:color w:val="000000" w:themeColor="text1"/>
          <w:szCs w:val="24"/>
        </w:rPr>
        <w:t xml:space="preserve"> </w:t>
      </w:r>
    </w:p>
    <w:p w14:paraId="5240F827" w14:textId="66F1633E" w:rsidR="009831C8" w:rsidRDefault="009831C8" w:rsidP="009831C8">
      <w:pPr>
        <w:pStyle w:val="ListParagraph"/>
        <w:numPr>
          <w:ilvl w:val="0"/>
          <w:numId w:val="45"/>
        </w:numPr>
        <w:spacing w:after="200" w:line="276" w:lineRule="auto"/>
        <w:jc w:val="both"/>
        <w:rPr>
          <w:rFonts w:eastAsia="Calibri" w:cs="Arial"/>
          <w:color w:val="000000" w:themeColor="text1"/>
          <w:szCs w:val="24"/>
        </w:rPr>
      </w:pPr>
      <w:r w:rsidRPr="009831C8">
        <w:rPr>
          <w:rFonts w:eastAsia="Calibri" w:cs="Arial"/>
          <w:color w:val="000000" w:themeColor="text1"/>
          <w:szCs w:val="24"/>
        </w:rPr>
        <w:t>All FGS cases</w:t>
      </w:r>
      <w:r w:rsidR="007627B8">
        <w:rPr>
          <w:rFonts w:eastAsia="Calibri" w:cs="Arial"/>
          <w:color w:val="000000" w:themeColor="text1"/>
          <w:szCs w:val="24"/>
        </w:rPr>
        <w:t xml:space="preserve">, over a minimum </w:t>
      </w:r>
      <w:proofErr w:type="gramStart"/>
      <w:r w:rsidR="007627B8">
        <w:rPr>
          <w:rFonts w:eastAsia="Calibri" w:cs="Arial"/>
          <w:color w:val="000000" w:themeColor="text1"/>
          <w:szCs w:val="24"/>
        </w:rPr>
        <w:t xml:space="preserve">size, </w:t>
      </w:r>
      <w:r w:rsidRPr="009831C8">
        <w:rPr>
          <w:rFonts w:eastAsia="Calibri" w:cs="Arial"/>
          <w:color w:val="000000" w:themeColor="text1"/>
          <w:szCs w:val="24"/>
        </w:rPr>
        <w:t xml:space="preserve"> must</w:t>
      </w:r>
      <w:proofErr w:type="gramEnd"/>
      <w:r w:rsidRPr="009831C8">
        <w:rPr>
          <w:rFonts w:eastAsia="Calibri" w:cs="Arial"/>
          <w:color w:val="000000" w:themeColor="text1"/>
          <w:szCs w:val="24"/>
        </w:rPr>
        <w:t xml:space="preserve"> have undertaken Due Diligence, been on Public Register and had EIA screening prior to being submitted.</w:t>
      </w:r>
      <w:r>
        <w:rPr>
          <w:rFonts w:eastAsia="Calibri" w:cs="Arial"/>
          <w:color w:val="000000" w:themeColor="text1"/>
          <w:szCs w:val="24"/>
        </w:rPr>
        <w:t xml:space="preserve"> </w:t>
      </w:r>
    </w:p>
    <w:p w14:paraId="23797B90" w14:textId="41A2E88F" w:rsidR="009831C8" w:rsidRDefault="009831C8" w:rsidP="009831C8">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12 Week consultation period will give clarity and a defined end point to consultations. </w:t>
      </w:r>
    </w:p>
    <w:p w14:paraId="0A2BA690" w14:textId="53DFD206" w:rsidR="009831C8" w:rsidRDefault="009831C8" w:rsidP="009831C8">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Screening opinion request to be included in Ops plans. </w:t>
      </w:r>
    </w:p>
    <w:p w14:paraId="79028F98" w14:textId="001184A6" w:rsidR="009831C8" w:rsidRDefault="009831C8" w:rsidP="009831C8">
      <w:pPr>
        <w:numPr>
          <w:ilvl w:val="0"/>
          <w:numId w:val="38"/>
        </w:numPr>
        <w:jc w:val="both"/>
        <w:rPr>
          <w:rFonts w:cs="Arial"/>
          <w:b/>
          <w:bCs/>
          <w:szCs w:val="24"/>
          <w:lang w:eastAsia="en-GB"/>
        </w:rPr>
      </w:pPr>
      <w:bookmarkStart w:id="3" w:name="_Hlk159833287"/>
      <w:r w:rsidRPr="00F74E8E">
        <w:rPr>
          <w:rFonts w:cs="Arial"/>
          <w:b/>
          <w:bCs/>
          <w:szCs w:val="24"/>
          <w:lang w:eastAsia="en-GB"/>
        </w:rPr>
        <w:t xml:space="preserve">Action: </w:t>
      </w:r>
      <w:r>
        <w:rPr>
          <w:rFonts w:cs="Arial"/>
          <w:b/>
          <w:bCs/>
          <w:szCs w:val="24"/>
          <w:lang w:eastAsia="en-GB"/>
        </w:rPr>
        <w:t xml:space="preserve">SF to send out link to WC guidance in the S drive so SOG members can view. </w:t>
      </w:r>
    </w:p>
    <w:bookmarkEnd w:id="3"/>
    <w:p w14:paraId="7596B3B0" w14:textId="77777777" w:rsidR="009831C8" w:rsidRDefault="009831C8" w:rsidP="009831C8">
      <w:pPr>
        <w:ind w:left="720"/>
        <w:jc w:val="both"/>
        <w:rPr>
          <w:rFonts w:cs="Arial"/>
          <w:b/>
          <w:bCs/>
          <w:szCs w:val="24"/>
          <w:lang w:eastAsia="en-GB"/>
        </w:rPr>
      </w:pPr>
    </w:p>
    <w:p w14:paraId="03AF9725" w14:textId="473AD83B" w:rsidR="009831C8" w:rsidRDefault="009831C8" w:rsidP="009831C8">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MS and MP gave a demonstration of new front facing public register. Showed how cases can be searched for using google maps. Functionality for uploading documents not done yet.  </w:t>
      </w:r>
    </w:p>
    <w:p w14:paraId="2EF8EA7A" w14:textId="5D568045" w:rsidR="009831C8" w:rsidRDefault="009831C8" w:rsidP="009831C8">
      <w:pPr>
        <w:pStyle w:val="ListParagraph"/>
        <w:numPr>
          <w:ilvl w:val="0"/>
          <w:numId w:val="45"/>
        </w:numPr>
        <w:spacing w:after="200" w:line="276" w:lineRule="auto"/>
        <w:jc w:val="both"/>
        <w:rPr>
          <w:rFonts w:eastAsia="Calibri" w:cs="Arial"/>
          <w:color w:val="000000" w:themeColor="text1"/>
          <w:szCs w:val="24"/>
        </w:rPr>
      </w:pPr>
      <w:r>
        <w:rPr>
          <w:rFonts w:eastAsia="Calibri" w:cs="Arial"/>
          <w:color w:val="000000" w:themeColor="text1"/>
          <w:szCs w:val="24"/>
        </w:rPr>
        <w:t xml:space="preserve">SOG agreed it was good to see the progress being made. </w:t>
      </w:r>
    </w:p>
    <w:p w14:paraId="4C6C26D6" w14:textId="77777777" w:rsidR="009831C8" w:rsidRDefault="009831C8" w:rsidP="009831C8">
      <w:pPr>
        <w:pStyle w:val="ListParagraph"/>
        <w:spacing w:after="200" w:line="276" w:lineRule="auto"/>
        <w:jc w:val="both"/>
        <w:rPr>
          <w:rFonts w:eastAsia="Calibri" w:cs="Arial"/>
          <w:color w:val="000000" w:themeColor="text1"/>
          <w:szCs w:val="24"/>
        </w:rPr>
      </w:pPr>
    </w:p>
    <w:p w14:paraId="30B620C9" w14:textId="189F7796" w:rsidR="009831C8" w:rsidRDefault="009831C8" w:rsidP="009831C8">
      <w:pPr>
        <w:pStyle w:val="ListParagraph"/>
        <w:numPr>
          <w:ilvl w:val="0"/>
          <w:numId w:val="29"/>
        </w:numPr>
        <w:spacing w:after="200" w:line="276" w:lineRule="auto"/>
        <w:jc w:val="both"/>
        <w:rPr>
          <w:rFonts w:eastAsia="Calibri" w:cs="Arial"/>
          <w:b/>
          <w:bCs/>
          <w:color w:val="000000" w:themeColor="text1"/>
          <w:szCs w:val="24"/>
        </w:rPr>
      </w:pPr>
      <w:r w:rsidRPr="009831C8">
        <w:rPr>
          <w:rFonts w:eastAsia="Calibri" w:cs="Arial"/>
          <w:b/>
          <w:bCs/>
          <w:color w:val="000000" w:themeColor="text1"/>
          <w:szCs w:val="24"/>
        </w:rPr>
        <w:t>AOB</w:t>
      </w:r>
      <w:r w:rsidR="008448D9">
        <w:rPr>
          <w:rFonts w:eastAsia="Calibri" w:cs="Arial"/>
          <w:b/>
          <w:bCs/>
          <w:color w:val="000000" w:themeColor="text1"/>
          <w:szCs w:val="24"/>
        </w:rPr>
        <w:t>:</w:t>
      </w:r>
    </w:p>
    <w:p w14:paraId="0C9F16C3" w14:textId="646FC8AA" w:rsidR="008448D9" w:rsidRDefault="008448D9" w:rsidP="008448D9">
      <w:pPr>
        <w:pStyle w:val="ListParagraph"/>
        <w:spacing w:after="200" w:line="276" w:lineRule="auto"/>
        <w:jc w:val="both"/>
        <w:rPr>
          <w:rFonts w:eastAsia="Calibri" w:cs="Arial"/>
          <w:b/>
          <w:bCs/>
          <w:color w:val="000000" w:themeColor="text1"/>
          <w:szCs w:val="24"/>
        </w:rPr>
      </w:pPr>
    </w:p>
    <w:p w14:paraId="4AB54029" w14:textId="28AAFBCC" w:rsidR="008448D9" w:rsidRPr="008448D9" w:rsidRDefault="008448D9" w:rsidP="008448D9">
      <w:pPr>
        <w:pStyle w:val="ListParagraph"/>
        <w:numPr>
          <w:ilvl w:val="0"/>
          <w:numId w:val="45"/>
        </w:numPr>
        <w:spacing w:after="200" w:line="276" w:lineRule="auto"/>
        <w:jc w:val="both"/>
        <w:rPr>
          <w:rFonts w:eastAsia="Calibri" w:cs="Arial"/>
          <w:b/>
          <w:bCs/>
          <w:color w:val="000000" w:themeColor="text1"/>
          <w:szCs w:val="24"/>
        </w:rPr>
      </w:pPr>
      <w:r w:rsidRPr="008448D9">
        <w:rPr>
          <w:rFonts w:eastAsia="Calibri" w:cs="Arial"/>
          <w:b/>
          <w:bCs/>
          <w:color w:val="000000" w:themeColor="text1"/>
          <w:szCs w:val="24"/>
        </w:rPr>
        <w:t>Recruitment panel</w:t>
      </w:r>
      <w:r>
        <w:rPr>
          <w:rFonts w:eastAsia="Calibri" w:cs="Arial"/>
          <w:color w:val="000000" w:themeColor="text1"/>
          <w:szCs w:val="24"/>
        </w:rPr>
        <w:t xml:space="preserve">. KW and DH </w:t>
      </w:r>
      <w:r w:rsidR="007627B8">
        <w:rPr>
          <w:rFonts w:eastAsia="Calibri" w:cs="Arial"/>
          <w:color w:val="000000" w:themeColor="text1"/>
          <w:szCs w:val="24"/>
        </w:rPr>
        <w:t>highlighted the impact of the</w:t>
      </w:r>
      <w:r>
        <w:rPr>
          <w:rFonts w:eastAsia="Calibri" w:cs="Arial"/>
          <w:color w:val="000000" w:themeColor="text1"/>
          <w:szCs w:val="24"/>
        </w:rPr>
        <w:t xml:space="preserve"> new recruitment panel process for recruiting staff in conservancies. They highlighted the need to quickly advertise positions to ensure continuity in front line delivery and to reduce stress in remaining staff. KW explained that in FLS, whilst they also have a recruitment panel, this is </w:t>
      </w:r>
      <w:r w:rsidR="007627B8">
        <w:rPr>
          <w:rFonts w:eastAsia="Calibri" w:cs="Arial"/>
          <w:color w:val="000000" w:themeColor="text1"/>
          <w:szCs w:val="24"/>
        </w:rPr>
        <w:t>lighter touch</w:t>
      </w:r>
      <w:r>
        <w:rPr>
          <w:rFonts w:eastAsia="Calibri" w:cs="Arial"/>
          <w:color w:val="000000" w:themeColor="text1"/>
          <w:szCs w:val="24"/>
        </w:rPr>
        <w:t xml:space="preserve"> f</w:t>
      </w:r>
      <w:r w:rsidR="007627B8">
        <w:rPr>
          <w:rFonts w:eastAsia="Calibri" w:cs="Arial"/>
          <w:color w:val="000000" w:themeColor="text1"/>
          <w:szCs w:val="24"/>
        </w:rPr>
        <w:t>or</w:t>
      </w:r>
      <w:r>
        <w:rPr>
          <w:rFonts w:eastAsia="Calibri" w:cs="Arial"/>
          <w:color w:val="000000" w:themeColor="text1"/>
          <w:szCs w:val="24"/>
        </w:rPr>
        <w:t xml:space="preserve"> front line staff. DH stated that conservancies are </w:t>
      </w:r>
      <w:r w:rsidR="007627B8">
        <w:rPr>
          <w:rFonts w:eastAsia="Calibri" w:cs="Arial"/>
          <w:color w:val="000000" w:themeColor="text1"/>
          <w:szCs w:val="24"/>
        </w:rPr>
        <w:t xml:space="preserve">under extreme pressure, which is exacerbated due to staffing </w:t>
      </w:r>
      <w:proofErr w:type="gramStart"/>
      <w:r w:rsidR="007627B8">
        <w:rPr>
          <w:rFonts w:eastAsia="Calibri" w:cs="Arial"/>
          <w:color w:val="000000" w:themeColor="text1"/>
          <w:szCs w:val="24"/>
        </w:rPr>
        <w:t xml:space="preserve">gaps </w:t>
      </w:r>
      <w:r>
        <w:rPr>
          <w:rFonts w:eastAsia="Calibri" w:cs="Arial"/>
          <w:color w:val="000000" w:themeColor="text1"/>
          <w:szCs w:val="24"/>
        </w:rPr>
        <w:t xml:space="preserve"> and</w:t>
      </w:r>
      <w:proofErr w:type="gramEnd"/>
      <w:r>
        <w:rPr>
          <w:rFonts w:eastAsia="Calibri" w:cs="Arial"/>
          <w:color w:val="000000" w:themeColor="text1"/>
          <w:szCs w:val="24"/>
        </w:rPr>
        <w:t xml:space="preserve"> </w:t>
      </w:r>
      <w:r w:rsidR="007627B8">
        <w:rPr>
          <w:rFonts w:eastAsia="Calibri" w:cs="Arial"/>
          <w:color w:val="000000" w:themeColor="text1"/>
          <w:szCs w:val="24"/>
        </w:rPr>
        <w:t xml:space="preserve">asked </w:t>
      </w:r>
      <w:r>
        <w:rPr>
          <w:rFonts w:eastAsia="Calibri" w:cs="Arial"/>
          <w:color w:val="000000" w:themeColor="text1"/>
          <w:szCs w:val="24"/>
        </w:rPr>
        <w:t xml:space="preserve">that the process  be more streamlined and that other options should be explored. </w:t>
      </w:r>
      <w:r w:rsidR="00762DD8" w:rsidRPr="00762DD8">
        <w:rPr>
          <w:rFonts w:eastAsia="Calibri" w:cs="Arial"/>
          <w:color w:val="000000" w:themeColor="text1"/>
          <w:szCs w:val="24"/>
        </w:rPr>
        <w:t>ZD responded that the panel has just been set up and is there to help address the challenging financial position – that it is not just about one part of the business, and the intention is to take a consistent approach to assessing all staff requests</w:t>
      </w:r>
      <w:r>
        <w:rPr>
          <w:rFonts w:eastAsia="Calibri" w:cs="Arial"/>
          <w:color w:val="000000" w:themeColor="text1"/>
          <w:szCs w:val="24"/>
        </w:rPr>
        <w:t xml:space="preserve">. </w:t>
      </w:r>
    </w:p>
    <w:p w14:paraId="4187964F" w14:textId="1977CC8F" w:rsidR="00CF5D6B" w:rsidRPr="00C02C2E" w:rsidRDefault="008448D9" w:rsidP="00596F86">
      <w:pPr>
        <w:pStyle w:val="ListParagraph"/>
        <w:numPr>
          <w:ilvl w:val="0"/>
          <w:numId w:val="38"/>
        </w:numPr>
        <w:spacing w:after="200" w:line="276" w:lineRule="auto"/>
        <w:jc w:val="both"/>
        <w:rPr>
          <w:rFonts w:cs="Arial"/>
          <w:b/>
          <w:bCs/>
          <w:szCs w:val="24"/>
          <w:lang w:eastAsia="en-GB"/>
        </w:rPr>
      </w:pPr>
      <w:r w:rsidRPr="00C02C2E">
        <w:rPr>
          <w:rFonts w:eastAsia="Calibri" w:cs="Arial"/>
          <w:b/>
          <w:bCs/>
          <w:color w:val="000000" w:themeColor="text1"/>
          <w:szCs w:val="24"/>
        </w:rPr>
        <w:t xml:space="preserve">Deer. </w:t>
      </w:r>
      <w:r w:rsidR="00CF5D6B" w:rsidRPr="00C02C2E">
        <w:rPr>
          <w:rFonts w:eastAsia="Calibri" w:cs="Arial"/>
          <w:color w:val="000000" w:themeColor="text1"/>
          <w:szCs w:val="24"/>
        </w:rPr>
        <w:t>Jamie Hammond</w:t>
      </w:r>
      <w:r w:rsidR="00866372" w:rsidRPr="00C02C2E">
        <w:rPr>
          <w:rFonts w:eastAsia="Calibri" w:cs="Arial"/>
          <w:color w:val="000000" w:themeColor="text1"/>
          <w:szCs w:val="24"/>
        </w:rPr>
        <w:t xml:space="preserve">, NatureScot </w:t>
      </w:r>
      <w:r w:rsidR="00CF5D6B" w:rsidRPr="00C02C2E">
        <w:rPr>
          <w:rFonts w:eastAsia="Calibri" w:cs="Arial"/>
          <w:color w:val="000000" w:themeColor="text1"/>
          <w:szCs w:val="24"/>
        </w:rPr>
        <w:t>sent out a list of expectations of what he thinks SF should be doing.</w:t>
      </w:r>
      <w:r w:rsidR="00CF5D6B" w:rsidRPr="00C02C2E">
        <w:rPr>
          <w:rFonts w:eastAsia="Calibri" w:cs="Arial"/>
          <w:b/>
          <w:bCs/>
          <w:color w:val="000000" w:themeColor="text1"/>
          <w:szCs w:val="24"/>
        </w:rPr>
        <w:t xml:space="preserve"> </w:t>
      </w:r>
      <w:bookmarkStart w:id="4" w:name="_Hlk159833429"/>
      <w:r w:rsidR="00CF5D6B" w:rsidRPr="00C02C2E">
        <w:rPr>
          <w:rFonts w:cs="Arial"/>
          <w:b/>
          <w:bCs/>
          <w:szCs w:val="24"/>
          <w:lang w:eastAsia="en-GB"/>
        </w:rPr>
        <w:t xml:space="preserve">Action: NM to send around the group to agree a response from SOG. AH </w:t>
      </w:r>
      <w:bookmarkEnd w:id="4"/>
      <w:r w:rsidR="00CF5D6B" w:rsidRPr="00C02C2E">
        <w:rPr>
          <w:rFonts w:cs="Arial"/>
          <w:b/>
          <w:bCs/>
          <w:szCs w:val="24"/>
          <w:lang w:eastAsia="en-GB"/>
        </w:rPr>
        <w:t>needs comments by 4</w:t>
      </w:r>
      <w:r w:rsidR="00CF5D6B" w:rsidRPr="00C02C2E">
        <w:rPr>
          <w:rFonts w:cs="Arial"/>
          <w:b/>
          <w:bCs/>
          <w:szCs w:val="24"/>
          <w:vertAlign w:val="superscript"/>
          <w:lang w:eastAsia="en-GB"/>
        </w:rPr>
        <w:t>th</w:t>
      </w:r>
      <w:r w:rsidR="00CF5D6B" w:rsidRPr="00C02C2E">
        <w:rPr>
          <w:rFonts w:cs="Arial"/>
          <w:b/>
          <w:bCs/>
          <w:szCs w:val="24"/>
          <w:lang w:eastAsia="en-GB"/>
        </w:rPr>
        <w:t xml:space="preserve"> March when the next steering group meeting. </w:t>
      </w:r>
    </w:p>
    <w:p w14:paraId="6F057B44" w14:textId="33A907B6" w:rsidR="005C6FD3" w:rsidRPr="00CF5D6B" w:rsidRDefault="00CF5D6B" w:rsidP="00CF5D6B">
      <w:pPr>
        <w:pStyle w:val="ListParagraph"/>
        <w:numPr>
          <w:ilvl w:val="0"/>
          <w:numId w:val="45"/>
        </w:numPr>
        <w:spacing w:after="200" w:line="276" w:lineRule="auto"/>
        <w:jc w:val="both"/>
        <w:rPr>
          <w:rFonts w:eastAsia="Calibri" w:cs="Arial"/>
          <w:b/>
          <w:bCs/>
          <w:color w:val="000000" w:themeColor="text1"/>
          <w:szCs w:val="24"/>
        </w:rPr>
      </w:pPr>
      <w:r>
        <w:rPr>
          <w:rFonts w:cs="Arial"/>
          <w:b/>
          <w:bCs/>
          <w:szCs w:val="24"/>
          <w:lang w:eastAsia="en-GB"/>
        </w:rPr>
        <w:lastRenderedPageBreak/>
        <w:t xml:space="preserve">Biodiversity. </w:t>
      </w:r>
      <w:r w:rsidR="00866372" w:rsidRPr="00866372">
        <w:rPr>
          <w:rFonts w:cs="Arial"/>
          <w:szCs w:val="24"/>
          <w:lang w:eastAsia="en-GB"/>
        </w:rPr>
        <w:t>AH said</w:t>
      </w:r>
      <w:r w:rsidR="00866372">
        <w:rPr>
          <w:rFonts w:cs="Arial"/>
          <w:b/>
          <w:bCs/>
          <w:szCs w:val="24"/>
          <w:lang w:eastAsia="en-GB"/>
        </w:rPr>
        <w:t xml:space="preserve"> </w:t>
      </w:r>
      <w:r>
        <w:rPr>
          <w:rFonts w:cs="Arial"/>
          <w:szCs w:val="24"/>
          <w:lang w:eastAsia="en-GB"/>
        </w:rPr>
        <w:t xml:space="preserve">Helen Sellers </w:t>
      </w:r>
      <w:r w:rsidR="00866372">
        <w:rPr>
          <w:rFonts w:cs="Arial"/>
          <w:szCs w:val="24"/>
          <w:lang w:eastAsia="en-GB"/>
        </w:rPr>
        <w:t>is</w:t>
      </w:r>
      <w:r>
        <w:rPr>
          <w:rFonts w:cs="Arial"/>
          <w:szCs w:val="24"/>
          <w:lang w:eastAsia="en-GB"/>
        </w:rPr>
        <w:t xml:space="preserve"> working on a paper on biodiversity in forestry. </w:t>
      </w:r>
    </w:p>
    <w:p w14:paraId="779B22C7" w14:textId="3C1D8A03" w:rsidR="004B07C3" w:rsidRDefault="004B07C3" w:rsidP="004B07C3">
      <w:pPr>
        <w:pStyle w:val="ListParagraph"/>
        <w:numPr>
          <w:ilvl w:val="0"/>
          <w:numId w:val="38"/>
        </w:numPr>
        <w:jc w:val="both"/>
        <w:rPr>
          <w:rFonts w:cs="Arial"/>
          <w:b/>
          <w:bCs/>
          <w:szCs w:val="24"/>
          <w:lang w:eastAsia="en-GB"/>
        </w:rPr>
      </w:pPr>
      <w:bookmarkStart w:id="5" w:name="_Hlk159521995"/>
      <w:r w:rsidRPr="0065487A">
        <w:rPr>
          <w:rFonts w:cs="Arial"/>
          <w:b/>
          <w:bCs/>
          <w:szCs w:val="24"/>
          <w:lang w:eastAsia="en-GB"/>
        </w:rPr>
        <w:t xml:space="preserve">Action: </w:t>
      </w:r>
      <w:r w:rsidR="00CF5D6B">
        <w:rPr>
          <w:rFonts w:cs="Arial"/>
          <w:b/>
          <w:bCs/>
          <w:szCs w:val="24"/>
          <w:lang w:eastAsia="en-GB"/>
        </w:rPr>
        <w:t xml:space="preserve">AH to arrange for Helen Sellers to bring paper to the next SOG meeting. </w:t>
      </w:r>
    </w:p>
    <w:bookmarkEnd w:id="5"/>
    <w:p w14:paraId="2A5E976B" w14:textId="77777777" w:rsidR="0051548A" w:rsidRDefault="0051548A" w:rsidP="0051548A">
      <w:pPr>
        <w:jc w:val="both"/>
        <w:rPr>
          <w:rFonts w:cs="Arial"/>
          <w:szCs w:val="24"/>
          <w:lang w:eastAsia="en-GB"/>
        </w:rPr>
      </w:pPr>
    </w:p>
    <w:p w14:paraId="6FC44A3F" w14:textId="77777777" w:rsidR="00672129" w:rsidRDefault="00672129" w:rsidP="00672129">
      <w:pPr>
        <w:pStyle w:val="ListParagraph"/>
        <w:spacing w:after="160" w:line="252" w:lineRule="auto"/>
        <w:ind w:left="360"/>
        <w:jc w:val="both"/>
        <w:rPr>
          <w:rStyle w:val="ui-provider"/>
          <w:b/>
          <w:bCs/>
        </w:rPr>
      </w:pPr>
      <w:bookmarkStart w:id="6" w:name="_Hlk117845702"/>
      <w:bookmarkEnd w:id="1"/>
    </w:p>
    <w:p w14:paraId="4BD2F770" w14:textId="23CFA39C" w:rsidR="002A4B82" w:rsidRDefault="00FA411F" w:rsidP="00B75ED4">
      <w:pPr>
        <w:pStyle w:val="ListParagraph"/>
        <w:numPr>
          <w:ilvl w:val="0"/>
          <w:numId w:val="29"/>
        </w:numPr>
        <w:spacing w:after="160" w:line="252" w:lineRule="auto"/>
        <w:jc w:val="both"/>
        <w:rPr>
          <w:rStyle w:val="ui-provider"/>
          <w:b/>
          <w:bCs/>
        </w:rPr>
      </w:pPr>
      <w:r w:rsidRPr="00B75ED4">
        <w:rPr>
          <w:rStyle w:val="ui-provider"/>
          <w:b/>
          <w:bCs/>
        </w:rPr>
        <w:t>Date of Next Meeting</w:t>
      </w:r>
      <w:bookmarkEnd w:id="6"/>
    </w:p>
    <w:p w14:paraId="7FE24361" w14:textId="5E77C46D" w:rsidR="00A10F7D" w:rsidRPr="00A10F7D" w:rsidRDefault="00A10F7D" w:rsidP="00A10F7D">
      <w:pPr>
        <w:spacing w:after="160" w:line="252" w:lineRule="auto"/>
        <w:jc w:val="both"/>
        <w:rPr>
          <w:rStyle w:val="ui-provider"/>
        </w:rPr>
      </w:pPr>
      <w:r w:rsidRPr="00A10F7D">
        <w:rPr>
          <w:rStyle w:val="ui-provider"/>
        </w:rPr>
        <w:t>21</w:t>
      </w:r>
      <w:r w:rsidRPr="00A10F7D">
        <w:rPr>
          <w:rStyle w:val="ui-provider"/>
          <w:vertAlign w:val="superscript"/>
        </w:rPr>
        <w:t>st</w:t>
      </w:r>
      <w:r w:rsidRPr="00A10F7D">
        <w:rPr>
          <w:rStyle w:val="ui-provider"/>
        </w:rPr>
        <w:t xml:space="preserve"> March 2024. </w:t>
      </w:r>
    </w:p>
    <w:p w14:paraId="186B9C0C" w14:textId="228118B7" w:rsidR="002A4B82" w:rsidRDefault="002A4B82" w:rsidP="00C124A4">
      <w:pPr>
        <w:rPr>
          <w:b/>
          <w:bCs/>
          <w:szCs w:val="24"/>
        </w:rPr>
        <w:sectPr w:rsidR="002A4B82" w:rsidSect="002A4B82">
          <w:footerReference w:type="default" r:id="rId9"/>
          <w:pgSz w:w="11906" w:h="16838" w:code="9"/>
          <w:pgMar w:top="1440" w:right="1440" w:bottom="1440" w:left="1559" w:header="720" w:footer="720" w:gutter="0"/>
          <w:cols w:space="708"/>
          <w:docGrid w:linePitch="360"/>
        </w:sectPr>
      </w:pPr>
    </w:p>
    <w:p w14:paraId="7A29D663" w14:textId="77777777" w:rsidR="00C124A4" w:rsidRDefault="00C124A4" w:rsidP="00C124A4">
      <w:pPr>
        <w:rPr>
          <w:b/>
          <w:bCs/>
          <w:szCs w:val="24"/>
        </w:rPr>
      </w:pPr>
    </w:p>
    <w:p w14:paraId="46E6B405" w14:textId="6144A2C4" w:rsidR="006243FE" w:rsidRDefault="003F0E14" w:rsidP="00FC02EB">
      <w:r>
        <w:rPr>
          <w:rFonts w:eastAsiaTheme="minorHAnsi" w:cs="Arial"/>
          <w:b/>
        </w:rPr>
        <w:t>S</w:t>
      </w:r>
      <w:r w:rsidR="002D7C3E">
        <w:rPr>
          <w:rFonts w:eastAsiaTheme="minorHAnsi" w:cs="Arial"/>
          <w:b/>
        </w:rPr>
        <w:t>OG</w:t>
      </w:r>
      <w:r w:rsidR="006243FE" w:rsidRPr="00EE7ECF">
        <w:rPr>
          <w:rFonts w:eastAsiaTheme="minorHAnsi" w:cs="Arial"/>
          <w:b/>
        </w:rPr>
        <w:t xml:space="preserve"> Action List</w:t>
      </w:r>
    </w:p>
    <w:p w14:paraId="3E6960FB" w14:textId="77777777" w:rsidR="006243FE" w:rsidRDefault="006243FE" w:rsidP="00FC02EB"/>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002A4B82">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7" w:name="_Hlk156405784"/>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A4B82" w:rsidRPr="00652F51" w14:paraId="486C8FC6"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08363D2F" w14:textId="6123A3E4" w:rsidR="00FC02EB" w:rsidRPr="00652F51" w:rsidRDefault="00B95CA9" w:rsidP="00380A17">
            <w:pPr>
              <w:spacing w:before="120" w:after="120"/>
              <w:ind w:right="26"/>
              <w:jc w:val="both"/>
              <w:rPr>
                <w:rFonts w:cs="Arial"/>
              </w:rPr>
            </w:pPr>
            <w:r>
              <w:rPr>
                <w:rFonts w:cs="Arial"/>
              </w:rPr>
              <w:t>1.1</w:t>
            </w:r>
          </w:p>
        </w:tc>
        <w:tc>
          <w:tcPr>
            <w:tcW w:w="1417" w:type="dxa"/>
            <w:tcBorders>
              <w:left w:val="single" w:sz="4" w:space="0" w:color="auto"/>
              <w:bottom w:val="single" w:sz="4" w:space="0" w:color="auto"/>
              <w:right w:val="single" w:sz="4" w:space="0" w:color="auto"/>
            </w:tcBorders>
            <w:vAlign w:val="center"/>
          </w:tcPr>
          <w:p w14:paraId="23D5EDC5" w14:textId="5B8C5D5E" w:rsidR="00FC02EB" w:rsidRPr="00257903" w:rsidRDefault="00B95CA9"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610F7329" w14:textId="5166B00E" w:rsidR="00FC02EB" w:rsidRPr="00652F51" w:rsidRDefault="00B95CA9" w:rsidP="003F0E14">
            <w:pPr>
              <w:spacing w:before="120" w:after="120"/>
              <w:ind w:right="26"/>
              <w:jc w:val="both"/>
              <w:rPr>
                <w:rFonts w:cs="Arial"/>
                <w:color w:val="000000" w:themeColor="text1"/>
              </w:rPr>
            </w:pPr>
            <w:r w:rsidRPr="00B95CA9">
              <w:rPr>
                <w:rFonts w:cs="Arial"/>
                <w:color w:val="000000" w:themeColor="text1"/>
              </w:rPr>
              <w:t xml:space="preserve">BC to invite Pat and </w:t>
            </w:r>
            <w:r w:rsidR="00980F7A">
              <w:rPr>
                <w:rFonts w:cs="Arial"/>
                <w:color w:val="000000" w:themeColor="text1"/>
              </w:rPr>
              <w:t xml:space="preserve">/ or </w:t>
            </w:r>
            <w:r w:rsidRPr="00B95CA9">
              <w:rPr>
                <w:rFonts w:cs="Arial"/>
                <w:color w:val="000000" w:themeColor="text1"/>
              </w:rPr>
              <w:t>Andy (WCC) to next SOG to give update.</w:t>
            </w:r>
          </w:p>
        </w:tc>
        <w:tc>
          <w:tcPr>
            <w:tcW w:w="1985" w:type="dxa"/>
            <w:tcBorders>
              <w:top w:val="single" w:sz="4" w:space="0" w:color="auto"/>
              <w:left w:val="single" w:sz="4" w:space="0" w:color="auto"/>
              <w:bottom w:val="single" w:sz="4" w:space="0" w:color="auto"/>
              <w:right w:val="single" w:sz="4" w:space="0" w:color="auto"/>
            </w:tcBorders>
            <w:vAlign w:val="center"/>
          </w:tcPr>
          <w:p w14:paraId="28C1C882" w14:textId="28277E9E" w:rsidR="00FC02EB" w:rsidRPr="00652F51" w:rsidRDefault="00B95CA9" w:rsidP="00380A17">
            <w:pPr>
              <w:spacing w:before="120" w:after="120"/>
              <w:ind w:right="26"/>
              <w:jc w:val="both"/>
              <w:rPr>
                <w:rFonts w:cs="Arial"/>
              </w:rPr>
            </w:pPr>
            <w:r>
              <w:rPr>
                <w:rFonts w:cs="Arial"/>
              </w:rPr>
              <w:t>BC</w:t>
            </w:r>
          </w:p>
        </w:tc>
        <w:tc>
          <w:tcPr>
            <w:tcW w:w="1559" w:type="dxa"/>
            <w:tcBorders>
              <w:top w:val="single" w:sz="4" w:space="0" w:color="auto"/>
              <w:left w:val="single" w:sz="4" w:space="0" w:color="auto"/>
              <w:bottom w:val="single" w:sz="4" w:space="0" w:color="auto"/>
              <w:right w:val="single" w:sz="4" w:space="0" w:color="auto"/>
            </w:tcBorders>
            <w:vAlign w:val="center"/>
          </w:tcPr>
          <w:p w14:paraId="2D35EA2F" w14:textId="0EA46A19" w:rsidR="00FC02EB" w:rsidRPr="00652F51" w:rsidRDefault="00B95CA9" w:rsidP="00380A17">
            <w:pPr>
              <w:spacing w:before="120" w:after="120"/>
              <w:ind w:right="26"/>
              <w:jc w:val="both"/>
              <w:rPr>
                <w:rFonts w:cs="Arial"/>
              </w:rPr>
            </w:pPr>
            <w:r>
              <w:rPr>
                <w:rFonts w:cs="Arial"/>
              </w:rPr>
              <w:t>21/03/24</w:t>
            </w:r>
          </w:p>
        </w:tc>
        <w:tc>
          <w:tcPr>
            <w:tcW w:w="1643" w:type="dxa"/>
            <w:tcBorders>
              <w:top w:val="single" w:sz="4" w:space="0" w:color="auto"/>
              <w:left w:val="single" w:sz="4" w:space="0" w:color="auto"/>
              <w:bottom w:val="single" w:sz="4" w:space="0" w:color="auto"/>
              <w:right w:val="single" w:sz="4" w:space="0" w:color="auto"/>
            </w:tcBorders>
            <w:vAlign w:val="center"/>
          </w:tcPr>
          <w:p w14:paraId="0865E771" w14:textId="35AC975D" w:rsidR="00FC02EB" w:rsidRPr="00652F51" w:rsidRDefault="00B95CA9" w:rsidP="00380A17">
            <w:pPr>
              <w:spacing w:before="120" w:after="120"/>
              <w:ind w:right="26"/>
              <w:rPr>
                <w:rFonts w:cs="Arial"/>
              </w:rPr>
            </w:pPr>
            <w:r>
              <w:rPr>
                <w:rFonts w:cs="Arial"/>
              </w:rPr>
              <w:t>Open</w:t>
            </w:r>
          </w:p>
        </w:tc>
      </w:tr>
      <w:tr w:rsidR="003F0E14" w:rsidRPr="00652F51" w14:paraId="2F79F812"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1E592F0E" w14:textId="2AF634D3" w:rsidR="003F0E14" w:rsidRPr="00652F51" w:rsidRDefault="00B95CA9" w:rsidP="00380A17">
            <w:pPr>
              <w:spacing w:before="120" w:after="120"/>
              <w:ind w:right="26"/>
              <w:jc w:val="both"/>
              <w:rPr>
                <w:rFonts w:cs="Arial"/>
              </w:rPr>
            </w:pPr>
            <w:r>
              <w:rPr>
                <w:rFonts w:cs="Arial"/>
              </w:rPr>
              <w:t>1.2</w:t>
            </w:r>
          </w:p>
        </w:tc>
        <w:tc>
          <w:tcPr>
            <w:tcW w:w="1417" w:type="dxa"/>
            <w:tcBorders>
              <w:left w:val="single" w:sz="4" w:space="0" w:color="auto"/>
              <w:bottom w:val="single" w:sz="4" w:space="0" w:color="auto"/>
              <w:right w:val="single" w:sz="4" w:space="0" w:color="auto"/>
            </w:tcBorders>
            <w:vAlign w:val="center"/>
          </w:tcPr>
          <w:p w14:paraId="5E6EF896" w14:textId="02443443" w:rsidR="003F0E14" w:rsidRDefault="00B95CA9"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62437DCA" w14:textId="3CBF94A6" w:rsidR="003F0E14" w:rsidRPr="003F0E14" w:rsidRDefault="00B95CA9" w:rsidP="003F0E14">
            <w:pPr>
              <w:spacing w:before="120" w:after="120"/>
              <w:ind w:right="26"/>
              <w:jc w:val="both"/>
              <w:rPr>
                <w:rFonts w:cs="Arial"/>
                <w:color w:val="000000" w:themeColor="text1"/>
              </w:rPr>
            </w:pPr>
            <w:r w:rsidRPr="00B95CA9">
              <w:rPr>
                <w:rFonts w:cs="Arial"/>
                <w:color w:val="000000" w:themeColor="text1"/>
              </w:rPr>
              <w:t>SOG members to read policy and get back to NM with any comments</w:t>
            </w:r>
            <w:r>
              <w:rPr>
                <w:rFonts w:cs="Arial"/>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523D8C6B" w14:textId="6E0610DA" w:rsidR="003F0E14" w:rsidRPr="00652F51" w:rsidRDefault="00B95CA9" w:rsidP="00380A17">
            <w:pPr>
              <w:spacing w:before="120" w:after="120"/>
              <w:ind w:right="26"/>
              <w:jc w:val="both"/>
              <w:rPr>
                <w:rFonts w:cs="Arial"/>
              </w:rPr>
            </w:pPr>
            <w:r>
              <w:rPr>
                <w:rFonts w:cs="Arial"/>
              </w:rPr>
              <w:t>NM</w:t>
            </w:r>
          </w:p>
        </w:tc>
        <w:tc>
          <w:tcPr>
            <w:tcW w:w="1559" w:type="dxa"/>
            <w:tcBorders>
              <w:top w:val="single" w:sz="4" w:space="0" w:color="auto"/>
              <w:left w:val="single" w:sz="4" w:space="0" w:color="auto"/>
              <w:bottom w:val="single" w:sz="4" w:space="0" w:color="auto"/>
              <w:right w:val="single" w:sz="4" w:space="0" w:color="auto"/>
            </w:tcBorders>
            <w:vAlign w:val="center"/>
          </w:tcPr>
          <w:p w14:paraId="1E40BD24" w14:textId="1B142C09" w:rsidR="003F0E14" w:rsidRPr="00652F51" w:rsidRDefault="00B95CA9" w:rsidP="00380A17">
            <w:pPr>
              <w:spacing w:before="120" w:after="120"/>
              <w:ind w:right="26"/>
              <w:jc w:val="both"/>
              <w:rPr>
                <w:rFonts w:cs="Arial"/>
              </w:rPr>
            </w:pPr>
            <w:r>
              <w:rPr>
                <w:rFonts w:cs="Arial"/>
              </w:rPr>
              <w:t>08/03/24</w:t>
            </w:r>
          </w:p>
        </w:tc>
        <w:tc>
          <w:tcPr>
            <w:tcW w:w="1643" w:type="dxa"/>
            <w:tcBorders>
              <w:top w:val="single" w:sz="4" w:space="0" w:color="auto"/>
              <w:left w:val="single" w:sz="4" w:space="0" w:color="auto"/>
              <w:bottom w:val="single" w:sz="4" w:space="0" w:color="auto"/>
              <w:right w:val="single" w:sz="4" w:space="0" w:color="auto"/>
            </w:tcBorders>
            <w:vAlign w:val="center"/>
          </w:tcPr>
          <w:p w14:paraId="34A4C082" w14:textId="526FDE53" w:rsidR="003F0E14" w:rsidRDefault="00B95CA9" w:rsidP="00380A17">
            <w:pPr>
              <w:spacing w:before="120" w:after="120"/>
              <w:ind w:right="26"/>
              <w:rPr>
                <w:rFonts w:cs="Arial"/>
              </w:rPr>
            </w:pPr>
            <w:r>
              <w:rPr>
                <w:rFonts w:cs="Arial"/>
              </w:rPr>
              <w:t>Open</w:t>
            </w:r>
          </w:p>
        </w:tc>
      </w:tr>
      <w:tr w:rsidR="003F0E14" w:rsidRPr="00652F51" w14:paraId="2F1ABA18"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5F60E257" w14:textId="5CB682E1" w:rsidR="003F0E14" w:rsidRPr="00652F51" w:rsidRDefault="00B95CA9" w:rsidP="003F0E14">
            <w:pPr>
              <w:spacing w:before="120" w:after="120"/>
              <w:ind w:right="26"/>
              <w:jc w:val="both"/>
              <w:rPr>
                <w:rFonts w:cs="Arial"/>
              </w:rPr>
            </w:pPr>
            <w:r>
              <w:rPr>
                <w:rFonts w:cs="Arial"/>
              </w:rPr>
              <w:t>1.3</w:t>
            </w:r>
          </w:p>
        </w:tc>
        <w:tc>
          <w:tcPr>
            <w:tcW w:w="1417" w:type="dxa"/>
            <w:tcBorders>
              <w:left w:val="single" w:sz="4" w:space="0" w:color="auto"/>
              <w:bottom w:val="single" w:sz="4" w:space="0" w:color="auto"/>
              <w:right w:val="single" w:sz="4" w:space="0" w:color="auto"/>
            </w:tcBorders>
            <w:vAlign w:val="center"/>
          </w:tcPr>
          <w:p w14:paraId="22D81C3E" w14:textId="2744F6F2" w:rsidR="003F0E14" w:rsidRDefault="00B95CA9"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57C03AEF" w14:textId="4F153640" w:rsidR="003F0E14" w:rsidRPr="003F0E14" w:rsidRDefault="00B95CA9" w:rsidP="003F0E14">
            <w:pPr>
              <w:spacing w:before="120" w:after="120"/>
              <w:ind w:right="26"/>
              <w:jc w:val="both"/>
              <w:rPr>
                <w:rFonts w:cs="Arial"/>
                <w:color w:val="000000" w:themeColor="text1"/>
              </w:rPr>
            </w:pPr>
            <w:r>
              <w:rPr>
                <w:rFonts w:cs="Arial"/>
                <w:color w:val="000000" w:themeColor="text1"/>
              </w:rPr>
              <w:t xml:space="preserve">H, S &amp; W policy </w:t>
            </w:r>
            <w:r w:rsidRPr="00B95CA9">
              <w:rPr>
                <w:rFonts w:cs="Arial"/>
                <w:color w:val="000000" w:themeColor="text1"/>
              </w:rPr>
              <w:t>to go to CEO for sign off.</w:t>
            </w:r>
          </w:p>
        </w:tc>
        <w:tc>
          <w:tcPr>
            <w:tcW w:w="1985" w:type="dxa"/>
            <w:tcBorders>
              <w:top w:val="single" w:sz="4" w:space="0" w:color="auto"/>
              <w:left w:val="single" w:sz="4" w:space="0" w:color="auto"/>
              <w:bottom w:val="single" w:sz="4" w:space="0" w:color="auto"/>
              <w:right w:val="single" w:sz="4" w:space="0" w:color="auto"/>
            </w:tcBorders>
            <w:vAlign w:val="center"/>
          </w:tcPr>
          <w:p w14:paraId="04A1B673" w14:textId="516BB810" w:rsidR="003F0E14" w:rsidRPr="00652F51" w:rsidRDefault="00B95CA9" w:rsidP="003F0E14">
            <w:pPr>
              <w:spacing w:before="120" w:after="120"/>
              <w:ind w:right="26"/>
              <w:jc w:val="both"/>
              <w:rPr>
                <w:rFonts w:cs="Arial"/>
              </w:rPr>
            </w:pPr>
            <w:r>
              <w:rPr>
                <w:rFonts w:cs="Arial"/>
              </w:rPr>
              <w:t>NM</w:t>
            </w:r>
          </w:p>
        </w:tc>
        <w:tc>
          <w:tcPr>
            <w:tcW w:w="1559" w:type="dxa"/>
            <w:tcBorders>
              <w:top w:val="single" w:sz="4" w:space="0" w:color="auto"/>
              <w:left w:val="single" w:sz="4" w:space="0" w:color="auto"/>
              <w:bottom w:val="single" w:sz="4" w:space="0" w:color="auto"/>
              <w:right w:val="single" w:sz="4" w:space="0" w:color="auto"/>
            </w:tcBorders>
            <w:vAlign w:val="center"/>
          </w:tcPr>
          <w:p w14:paraId="4AE1022A" w14:textId="274D2852" w:rsidR="003F0E14" w:rsidRPr="00652F51" w:rsidRDefault="00B95CA9" w:rsidP="003F0E14">
            <w:pPr>
              <w:spacing w:before="120" w:after="120"/>
              <w:ind w:right="26"/>
              <w:jc w:val="both"/>
              <w:rPr>
                <w:rFonts w:cs="Arial"/>
              </w:rPr>
            </w:pPr>
            <w:r>
              <w:rPr>
                <w:rFonts w:cs="Arial"/>
              </w:rPr>
              <w:t>21/03/24</w:t>
            </w:r>
          </w:p>
        </w:tc>
        <w:tc>
          <w:tcPr>
            <w:tcW w:w="1643" w:type="dxa"/>
            <w:tcBorders>
              <w:top w:val="single" w:sz="4" w:space="0" w:color="auto"/>
              <w:left w:val="single" w:sz="4" w:space="0" w:color="auto"/>
              <w:bottom w:val="single" w:sz="4" w:space="0" w:color="auto"/>
              <w:right w:val="single" w:sz="4" w:space="0" w:color="auto"/>
            </w:tcBorders>
            <w:vAlign w:val="center"/>
          </w:tcPr>
          <w:p w14:paraId="351CDB6D" w14:textId="741DF52C" w:rsidR="003F0E14" w:rsidRDefault="00B95CA9" w:rsidP="003F0E14">
            <w:pPr>
              <w:spacing w:before="120" w:after="120"/>
              <w:ind w:right="26"/>
              <w:rPr>
                <w:rFonts w:cs="Arial"/>
              </w:rPr>
            </w:pPr>
            <w:r>
              <w:rPr>
                <w:rFonts w:cs="Arial"/>
              </w:rPr>
              <w:t>Open</w:t>
            </w:r>
          </w:p>
        </w:tc>
      </w:tr>
      <w:tr w:rsidR="003F0E14" w:rsidRPr="00652F51" w14:paraId="46E2294A"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63CC09A0" w14:textId="6E46A280" w:rsidR="003F0E14" w:rsidRPr="00652F51" w:rsidRDefault="00B95CA9" w:rsidP="003F0E14">
            <w:pPr>
              <w:spacing w:before="120" w:after="120"/>
              <w:ind w:right="26"/>
              <w:jc w:val="both"/>
              <w:rPr>
                <w:rFonts w:cs="Arial"/>
              </w:rPr>
            </w:pPr>
            <w:r>
              <w:rPr>
                <w:rFonts w:cs="Arial"/>
              </w:rPr>
              <w:t>1.4</w:t>
            </w:r>
          </w:p>
        </w:tc>
        <w:tc>
          <w:tcPr>
            <w:tcW w:w="1417" w:type="dxa"/>
            <w:tcBorders>
              <w:left w:val="single" w:sz="4" w:space="0" w:color="auto"/>
              <w:bottom w:val="single" w:sz="4" w:space="0" w:color="auto"/>
              <w:right w:val="single" w:sz="4" w:space="0" w:color="auto"/>
            </w:tcBorders>
            <w:vAlign w:val="center"/>
          </w:tcPr>
          <w:p w14:paraId="259A2E19" w14:textId="413BBC70" w:rsidR="003F0E14" w:rsidRDefault="00B95CA9"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26E728EF" w14:textId="7D096968" w:rsidR="003F0E14" w:rsidRPr="003F0E14" w:rsidRDefault="00B95CA9" w:rsidP="003F0E14">
            <w:pPr>
              <w:spacing w:before="120" w:after="120"/>
              <w:ind w:right="26"/>
              <w:jc w:val="both"/>
              <w:rPr>
                <w:rFonts w:cs="Arial"/>
                <w:color w:val="000000" w:themeColor="text1"/>
              </w:rPr>
            </w:pPr>
            <w:r w:rsidRPr="00B95CA9">
              <w:rPr>
                <w:rFonts w:cs="Arial"/>
                <w:color w:val="000000" w:themeColor="text1"/>
              </w:rPr>
              <w:t>NM to share outcomes of recent H&amp;S audits with group.</w:t>
            </w:r>
          </w:p>
        </w:tc>
        <w:tc>
          <w:tcPr>
            <w:tcW w:w="1985" w:type="dxa"/>
            <w:tcBorders>
              <w:top w:val="single" w:sz="4" w:space="0" w:color="auto"/>
              <w:left w:val="single" w:sz="4" w:space="0" w:color="auto"/>
              <w:bottom w:val="single" w:sz="4" w:space="0" w:color="auto"/>
              <w:right w:val="single" w:sz="4" w:space="0" w:color="auto"/>
            </w:tcBorders>
            <w:vAlign w:val="center"/>
          </w:tcPr>
          <w:p w14:paraId="0D1A26FA" w14:textId="547F815D" w:rsidR="003F0E14" w:rsidRPr="00652F51" w:rsidRDefault="00B95CA9" w:rsidP="003F0E14">
            <w:pPr>
              <w:spacing w:before="120" w:after="120"/>
              <w:ind w:right="26"/>
              <w:jc w:val="both"/>
              <w:rPr>
                <w:rFonts w:cs="Arial"/>
              </w:rPr>
            </w:pPr>
            <w:r>
              <w:rPr>
                <w:rFonts w:cs="Arial"/>
              </w:rPr>
              <w:t>NM</w:t>
            </w:r>
          </w:p>
        </w:tc>
        <w:tc>
          <w:tcPr>
            <w:tcW w:w="1559" w:type="dxa"/>
            <w:tcBorders>
              <w:top w:val="single" w:sz="4" w:space="0" w:color="auto"/>
              <w:left w:val="single" w:sz="4" w:space="0" w:color="auto"/>
              <w:bottom w:val="single" w:sz="4" w:space="0" w:color="auto"/>
              <w:right w:val="single" w:sz="4" w:space="0" w:color="auto"/>
            </w:tcBorders>
            <w:vAlign w:val="center"/>
          </w:tcPr>
          <w:p w14:paraId="3F56099B" w14:textId="4BF57E12" w:rsidR="003F0E14" w:rsidRPr="00652F51" w:rsidRDefault="00B95CA9" w:rsidP="003F0E14">
            <w:pPr>
              <w:spacing w:before="120" w:after="120"/>
              <w:ind w:right="26"/>
              <w:jc w:val="both"/>
              <w:rPr>
                <w:rFonts w:cs="Arial"/>
              </w:rPr>
            </w:pPr>
            <w:r>
              <w:rPr>
                <w:rFonts w:cs="Arial"/>
              </w:rPr>
              <w:t>21/03/24</w:t>
            </w:r>
          </w:p>
        </w:tc>
        <w:tc>
          <w:tcPr>
            <w:tcW w:w="1643" w:type="dxa"/>
            <w:tcBorders>
              <w:top w:val="single" w:sz="4" w:space="0" w:color="auto"/>
              <w:left w:val="single" w:sz="4" w:space="0" w:color="auto"/>
              <w:bottom w:val="single" w:sz="4" w:space="0" w:color="auto"/>
              <w:right w:val="single" w:sz="4" w:space="0" w:color="auto"/>
            </w:tcBorders>
            <w:vAlign w:val="center"/>
          </w:tcPr>
          <w:p w14:paraId="62BB4F68" w14:textId="3FD1CF41" w:rsidR="003F0E14" w:rsidRDefault="00B95CA9" w:rsidP="003F0E14">
            <w:pPr>
              <w:spacing w:before="120" w:after="120"/>
              <w:ind w:right="26"/>
              <w:rPr>
                <w:rFonts w:cs="Arial"/>
              </w:rPr>
            </w:pPr>
            <w:r>
              <w:rPr>
                <w:rFonts w:cs="Arial"/>
              </w:rPr>
              <w:t>Open</w:t>
            </w:r>
          </w:p>
        </w:tc>
      </w:tr>
      <w:tr w:rsidR="003F0E14" w:rsidRPr="00652F51" w14:paraId="7B5E3458"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3D7A8D46" w14:textId="35563E3C" w:rsidR="003F0E14" w:rsidRPr="00652F51" w:rsidRDefault="00B95CA9" w:rsidP="003F0E14">
            <w:pPr>
              <w:spacing w:before="120" w:after="120"/>
              <w:ind w:right="26"/>
              <w:jc w:val="both"/>
              <w:rPr>
                <w:rFonts w:cs="Arial"/>
              </w:rPr>
            </w:pPr>
            <w:r>
              <w:rPr>
                <w:rFonts w:cs="Arial"/>
              </w:rPr>
              <w:t>1.5</w:t>
            </w:r>
          </w:p>
        </w:tc>
        <w:tc>
          <w:tcPr>
            <w:tcW w:w="1417" w:type="dxa"/>
            <w:tcBorders>
              <w:left w:val="single" w:sz="4" w:space="0" w:color="auto"/>
              <w:bottom w:val="single" w:sz="4" w:space="0" w:color="auto"/>
              <w:right w:val="single" w:sz="4" w:space="0" w:color="auto"/>
            </w:tcBorders>
            <w:vAlign w:val="center"/>
          </w:tcPr>
          <w:p w14:paraId="218A84CF" w14:textId="6960302D" w:rsidR="003F0E14" w:rsidRDefault="00B95CA9"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5A15AC86" w14:textId="116D2EF4" w:rsidR="003F0E14" w:rsidRPr="003F0E14" w:rsidRDefault="00B95CA9" w:rsidP="003F0E14">
            <w:pPr>
              <w:spacing w:before="120" w:after="120"/>
              <w:ind w:right="26"/>
              <w:jc w:val="both"/>
              <w:rPr>
                <w:rFonts w:cs="Arial"/>
                <w:color w:val="000000" w:themeColor="text1"/>
              </w:rPr>
            </w:pPr>
            <w:r w:rsidRPr="00B95CA9">
              <w:rPr>
                <w:rFonts w:cs="Arial"/>
                <w:color w:val="000000" w:themeColor="text1"/>
              </w:rPr>
              <w:t>SF to send out link to WC guidance in the S drive so SOG members can view.</w:t>
            </w:r>
          </w:p>
        </w:tc>
        <w:tc>
          <w:tcPr>
            <w:tcW w:w="1985" w:type="dxa"/>
            <w:tcBorders>
              <w:top w:val="single" w:sz="4" w:space="0" w:color="auto"/>
              <w:left w:val="single" w:sz="4" w:space="0" w:color="auto"/>
              <w:bottom w:val="single" w:sz="4" w:space="0" w:color="auto"/>
              <w:right w:val="single" w:sz="4" w:space="0" w:color="auto"/>
            </w:tcBorders>
            <w:vAlign w:val="center"/>
          </w:tcPr>
          <w:p w14:paraId="0C887AC8" w14:textId="69BDCB8C" w:rsidR="003F0E14" w:rsidRPr="00652F51" w:rsidRDefault="00B95CA9" w:rsidP="003F0E14">
            <w:pPr>
              <w:spacing w:before="120" w:after="120"/>
              <w:ind w:right="26"/>
              <w:jc w:val="both"/>
              <w:rPr>
                <w:rFonts w:cs="Arial"/>
              </w:rPr>
            </w:pPr>
            <w:r>
              <w:rPr>
                <w:rFonts w:cs="Arial"/>
              </w:rPr>
              <w:t>SF</w:t>
            </w:r>
          </w:p>
        </w:tc>
        <w:tc>
          <w:tcPr>
            <w:tcW w:w="1559" w:type="dxa"/>
            <w:tcBorders>
              <w:top w:val="single" w:sz="4" w:space="0" w:color="auto"/>
              <w:left w:val="single" w:sz="4" w:space="0" w:color="auto"/>
              <w:bottom w:val="single" w:sz="4" w:space="0" w:color="auto"/>
              <w:right w:val="single" w:sz="4" w:space="0" w:color="auto"/>
            </w:tcBorders>
            <w:vAlign w:val="center"/>
          </w:tcPr>
          <w:p w14:paraId="6ADB05EC" w14:textId="79716787" w:rsidR="003F0E14" w:rsidRPr="00652F51" w:rsidRDefault="00B95CA9" w:rsidP="003F0E14">
            <w:pPr>
              <w:spacing w:before="120" w:after="120"/>
              <w:ind w:right="26"/>
              <w:jc w:val="both"/>
              <w:rPr>
                <w:rFonts w:cs="Arial"/>
              </w:rPr>
            </w:pPr>
            <w:r>
              <w:rPr>
                <w:rFonts w:cs="Arial"/>
              </w:rPr>
              <w:t>21/03/24</w:t>
            </w:r>
          </w:p>
        </w:tc>
        <w:tc>
          <w:tcPr>
            <w:tcW w:w="1643" w:type="dxa"/>
            <w:tcBorders>
              <w:top w:val="single" w:sz="4" w:space="0" w:color="auto"/>
              <w:left w:val="single" w:sz="4" w:space="0" w:color="auto"/>
              <w:bottom w:val="single" w:sz="4" w:space="0" w:color="auto"/>
              <w:right w:val="single" w:sz="4" w:space="0" w:color="auto"/>
            </w:tcBorders>
            <w:vAlign w:val="center"/>
          </w:tcPr>
          <w:p w14:paraId="6F7F2292" w14:textId="36739E99" w:rsidR="003F0E14" w:rsidRDefault="00B95CA9" w:rsidP="003F0E14">
            <w:pPr>
              <w:spacing w:before="120" w:after="120"/>
              <w:ind w:right="26"/>
              <w:rPr>
                <w:rFonts w:cs="Arial"/>
              </w:rPr>
            </w:pPr>
            <w:r>
              <w:rPr>
                <w:rFonts w:cs="Arial"/>
              </w:rPr>
              <w:t>Closed</w:t>
            </w:r>
          </w:p>
        </w:tc>
      </w:tr>
      <w:tr w:rsidR="003F0E14" w:rsidRPr="00652F51" w14:paraId="6DB9C078" w14:textId="77777777" w:rsidTr="00705B6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07D481D7" w14:textId="2BCE4CDA" w:rsidR="003F0E14" w:rsidRPr="00652F51" w:rsidRDefault="00B95CA9" w:rsidP="003F0E14">
            <w:pPr>
              <w:spacing w:before="120" w:after="120"/>
              <w:ind w:right="26"/>
              <w:jc w:val="both"/>
              <w:rPr>
                <w:rFonts w:cs="Arial"/>
              </w:rPr>
            </w:pPr>
            <w:bookmarkStart w:id="8" w:name="_Hlk152686327"/>
            <w:r>
              <w:rPr>
                <w:rFonts w:cs="Arial"/>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E85BF96" w14:textId="750CD772" w:rsidR="003F0E14" w:rsidRPr="00257903" w:rsidRDefault="00B95CA9"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6C13DD51" w14:textId="6B89F4AC" w:rsidR="003F0E14" w:rsidRPr="00652F51" w:rsidRDefault="00B95CA9" w:rsidP="00705B64">
            <w:pPr>
              <w:spacing w:before="120" w:after="120"/>
              <w:ind w:right="26"/>
              <w:jc w:val="both"/>
              <w:rPr>
                <w:rFonts w:cs="Arial"/>
                <w:color w:val="000000" w:themeColor="text1"/>
              </w:rPr>
            </w:pPr>
            <w:r w:rsidRPr="00B95CA9">
              <w:rPr>
                <w:rFonts w:cs="Arial"/>
                <w:color w:val="000000" w:themeColor="text1"/>
              </w:rPr>
              <w:t xml:space="preserve">NM to send around the </w:t>
            </w:r>
            <w:r>
              <w:rPr>
                <w:rFonts w:cs="Arial"/>
                <w:color w:val="000000" w:themeColor="text1"/>
              </w:rPr>
              <w:t xml:space="preserve">comments from Jamie Hammond to the </w:t>
            </w:r>
            <w:r w:rsidRPr="00B95CA9">
              <w:rPr>
                <w:rFonts w:cs="Arial"/>
                <w:color w:val="000000" w:themeColor="text1"/>
              </w:rPr>
              <w:t>group to agree a response from SOG. AH needs comments by the next steering group meeting.</w:t>
            </w:r>
          </w:p>
        </w:tc>
        <w:tc>
          <w:tcPr>
            <w:tcW w:w="1985" w:type="dxa"/>
            <w:tcBorders>
              <w:top w:val="single" w:sz="4" w:space="0" w:color="auto"/>
              <w:left w:val="single" w:sz="4" w:space="0" w:color="auto"/>
              <w:bottom w:val="single" w:sz="4" w:space="0" w:color="auto"/>
              <w:right w:val="single" w:sz="4" w:space="0" w:color="auto"/>
            </w:tcBorders>
            <w:vAlign w:val="center"/>
          </w:tcPr>
          <w:p w14:paraId="511E6822" w14:textId="2A046DDF" w:rsidR="003F0E14" w:rsidRPr="00652F51" w:rsidRDefault="00B95CA9" w:rsidP="003F0E14">
            <w:pPr>
              <w:spacing w:before="120" w:after="120"/>
              <w:ind w:right="26"/>
              <w:jc w:val="both"/>
              <w:rPr>
                <w:rFonts w:cs="Arial"/>
              </w:rPr>
            </w:pPr>
            <w:r>
              <w:rPr>
                <w:rFonts w:cs="Arial"/>
              </w:rPr>
              <w:t>NM</w:t>
            </w:r>
          </w:p>
        </w:tc>
        <w:tc>
          <w:tcPr>
            <w:tcW w:w="1559" w:type="dxa"/>
            <w:tcBorders>
              <w:top w:val="single" w:sz="4" w:space="0" w:color="auto"/>
              <w:left w:val="single" w:sz="4" w:space="0" w:color="auto"/>
              <w:bottom w:val="single" w:sz="4" w:space="0" w:color="auto"/>
              <w:right w:val="single" w:sz="4" w:space="0" w:color="auto"/>
            </w:tcBorders>
            <w:vAlign w:val="center"/>
          </w:tcPr>
          <w:p w14:paraId="168DB5FF" w14:textId="2B86B980" w:rsidR="003F0E14" w:rsidRPr="00652F51" w:rsidRDefault="00B95CA9" w:rsidP="003F0E14">
            <w:pPr>
              <w:spacing w:before="120" w:after="120"/>
              <w:ind w:right="26"/>
              <w:jc w:val="both"/>
              <w:rPr>
                <w:rFonts w:cs="Arial"/>
              </w:rPr>
            </w:pPr>
            <w:r>
              <w:rPr>
                <w:rFonts w:cs="Arial"/>
              </w:rPr>
              <w:t>04/03/24</w:t>
            </w:r>
          </w:p>
        </w:tc>
        <w:tc>
          <w:tcPr>
            <w:tcW w:w="1643" w:type="dxa"/>
            <w:tcBorders>
              <w:top w:val="single" w:sz="4" w:space="0" w:color="auto"/>
              <w:left w:val="single" w:sz="4" w:space="0" w:color="auto"/>
              <w:bottom w:val="single" w:sz="4" w:space="0" w:color="auto"/>
              <w:right w:val="single" w:sz="4" w:space="0" w:color="auto"/>
            </w:tcBorders>
            <w:vAlign w:val="center"/>
          </w:tcPr>
          <w:p w14:paraId="558BC2B7" w14:textId="74D5F324" w:rsidR="003F0E14" w:rsidRPr="00652F51" w:rsidRDefault="00B95CA9" w:rsidP="003F0E14">
            <w:pPr>
              <w:spacing w:before="120" w:after="120"/>
              <w:ind w:right="26"/>
              <w:rPr>
                <w:rFonts w:cs="Arial"/>
              </w:rPr>
            </w:pPr>
            <w:r>
              <w:rPr>
                <w:rFonts w:cs="Arial"/>
              </w:rPr>
              <w:t>Open</w:t>
            </w:r>
          </w:p>
        </w:tc>
      </w:tr>
      <w:tr w:rsidR="00705B64" w:rsidRPr="00652F51" w14:paraId="54F48DEE" w14:textId="77777777" w:rsidTr="00705B6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3B27F6A3" w14:textId="39F40AB8" w:rsidR="00705B64" w:rsidRDefault="00CA6218" w:rsidP="003F0E14">
            <w:pPr>
              <w:spacing w:before="120" w:after="120"/>
              <w:ind w:right="26"/>
              <w:jc w:val="both"/>
              <w:rPr>
                <w:rFonts w:cs="Arial"/>
              </w:rPr>
            </w:pPr>
            <w:r>
              <w:rPr>
                <w:rFonts w:cs="Arial"/>
              </w:rPr>
              <w:t>1.7</w:t>
            </w:r>
          </w:p>
        </w:tc>
        <w:tc>
          <w:tcPr>
            <w:tcW w:w="1417" w:type="dxa"/>
            <w:tcBorders>
              <w:top w:val="single" w:sz="4" w:space="0" w:color="auto"/>
              <w:left w:val="single" w:sz="4" w:space="0" w:color="auto"/>
              <w:bottom w:val="single" w:sz="4" w:space="0" w:color="auto"/>
              <w:right w:val="single" w:sz="4" w:space="0" w:color="auto"/>
            </w:tcBorders>
            <w:vAlign w:val="center"/>
          </w:tcPr>
          <w:p w14:paraId="072DA37C" w14:textId="547EF519" w:rsidR="00705B64" w:rsidRDefault="00CA6218" w:rsidP="003F0E14">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7CE57E78" w14:textId="5C92CE49" w:rsidR="00705B64" w:rsidRPr="00705B64" w:rsidRDefault="00CA6218" w:rsidP="00705B64">
            <w:pPr>
              <w:spacing w:before="120" w:after="120"/>
              <w:ind w:right="26"/>
              <w:jc w:val="both"/>
              <w:rPr>
                <w:rFonts w:cs="Arial"/>
                <w:color w:val="000000" w:themeColor="text1"/>
              </w:rPr>
            </w:pPr>
            <w:r w:rsidRPr="00CA6218">
              <w:rPr>
                <w:rFonts w:cs="Arial"/>
                <w:color w:val="000000" w:themeColor="text1"/>
              </w:rPr>
              <w:t>AH to arrange for Helen Sellers to bring paper to the next SOG meeting.</w:t>
            </w:r>
          </w:p>
        </w:tc>
        <w:tc>
          <w:tcPr>
            <w:tcW w:w="1985" w:type="dxa"/>
            <w:tcBorders>
              <w:top w:val="single" w:sz="4" w:space="0" w:color="auto"/>
              <w:left w:val="single" w:sz="4" w:space="0" w:color="auto"/>
              <w:bottom w:val="single" w:sz="4" w:space="0" w:color="auto"/>
              <w:right w:val="single" w:sz="4" w:space="0" w:color="auto"/>
            </w:tcBorders>
            <w:vAlign w:val="center"/>
          </w:tcPr>
          <w:p w14:paraId="0B31CB2A" w14:textId="40C0DC50" w:rsidR="00705B64" w:rsidRPr="00652F51" w:rsidRDefault="00CA6218" w:rsidP="003F0E14">
            <w:pPr>
              <w:spacing w:before="120" w:after="120"/>
              <w:ind w:right="26"/>
              <w:jc w:val="both"/>
              <w:rPr>
                <w:rFonts w:cs="Arial"/>
              </w:rPr>
            </w:pPr>
            <w:r>
              <w:rPr>
                <w:rFonts w:cs="Arial"/>
              </w:rPr>
              <w:t>AH</w:t>
            </w:r>
          </w:p>
        </w:tc>
        <w:tc>
          <w:tcPr>
            <w:tcW w:w="1559" w:type="dxa"/>
            <w:tcBorders>
              <w:top w:val="single" w:sz="4" w:space="0" w:color="auto"/>
              <w:left w:val="single" w:sz="4" w:space="0" w:color="auto"/>
              <w:bottom w:val="single" w:sz="4" w:space="0" w:color="auto"/>
              <w:right w:val="single" w:sz="4" w:space="0" w:color="auto"/>
            </w:tcBorders>
            <w:vAlign w:val="center"/>
          </w:tcPr>
          <w:p w14:paraId="104BD09E" w14:textId="4DC7F3FF" w:rsidR="00705B64" w:rsidRPr="00652F51" w:rsidRDefault="00CA6218" w:rsidP="003F0E14">
            <w:pPr>
              <w:spacing w:before="120" w:after="120"/>
              <w:ind w:right="26"/>
              <w:jc w:val="both"/>
              <w:rPr>
                <w:rFonts w:cs="Arial"/>
              </w:rPr>
            </w:pPr>
            <w:r>
              <w:rPr>
                <w:rFonts w:cs="Arial"/>
              </w:rPr>
              <w:t>21/03/24</w:t>
            </w:r>
          </w:p>
        </w:tc>
        <w:tc>
          <w:tcPr>
            <w:tcW w:w="1643" w:type="dxa"/>
            <w:tcBorders>
              <w:top w:val="single" w:sz="4" w:space="0" w:color="auto"/>
              <w:left w:val="single" w:sz="4" w:space="0" w:color="auto"/>
              <w:bottom w:val="single" w:sz="4" w:space="0" w:color="auto"/>
              <w:right w:val="single" w:sz="4" w:space="0" w:color="auto"/>
            </w:tcBorders>
            <w:vAlign w:val="center"/>
          </w:tcPr>
          <w:p w14:paraId="478F0661" w14:textId="517E780F" w:rsidR="00705B64" w:rsidRPr="00652F51" w:rsidRDefault="00CA6218" w:rsidP="003F0E14">
            <w:pPr>
              <w:spacing w:before="120" w:after="120"/>
              <w:ind w:right="26"/>
              <w:rPr>
                <w:rFonts w:cs="Arial"/>
              </w:rPr>
            </w:pPr>
            <w:r>
              <w:rPr>
                <w:rFonts w:cs="Arial"/>
              </w:rPr>
              <w:t>Open</w:t>
            </w:r>
          </w:p>
        </w:tc>
      </w:tr>
      <w:bookmarkEnd w:id="7"/>
      <w:bookmarkEnd w:id="8"/>
    </w:tbl>
    <w:p w14:paraId="0A199B35" w14:textId="77777777" w:rsidR="00FC02EB" w:rsidRDefault="00FC02EB" w:rsidP="00FC02EB"/>
    <w:p w14:paraId="01001360" w14:textId="77777777" w:rsidR="00FC02EB" w:rsidRDefault="00FC02EB" w:rsidP="00C124A4">
      <w:pPr>
        <w:rPr>
          <w:szCs w:val="24"/>
        </w:rPr>
      </w:pPr>
    </w:p>
    <w:sectPr w:rsidR="00FC02EB" w:rsidSect="00CA6218">
      <w:pgSz w:w="16838" w:h="11906" w:orient="landscape" w:code="9"/>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F3662" w14:textId="77777777" w:rsidR="00502A6A" w:rsidRDefault="00502A6A" w:rsidP="00145904">
      <w:r>
        <w:separator/>
      </w:r>
    </w:p>
  </w:endnote>
  <w:endnote w:type="continuationSeparator" w:id="0">
    <w:p w14:paraId="23B95ED9" w14:textId="77777777" w:rsidR="00502A6A" w:rsidRDefault="00502A6A"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667AAB88"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 xml:space="preserve">forestry policy, </w:t>
    </w:r>
    <w:r w:rsidR="0068325A" w:rsidRPr="00156FB4">
      <w:rPr>
        <w:rFonts w:ascii="Georgia" w:hAnsi="Georgia" w:cs="Arial"/>
        <w:sz w:val="16"/>
        <w:szCs w:val="16"/>
        <w:bdr w:val="none" w:sz="0" w:space="0" w:color="auto" w:frame="1"/>
      </w:rPr>
      <w:t>support,</w:t>
    </w:r>
    <w:r w:rsidRPr="00156FB4">
      <w:rPr>
        <w:rFonts w:ascii="Georgia" w:hAnsi="Georgia" w:cs="Arial"/>
        <w:sz w:val="16"/>
        <w:szCs w:val="16"/>
        <w:bdr w:val="none" w:sz="0" w:space="0" w:color="auto" w:frame="1"/>
      </w:rPr>
      <w:t xml:space="preserve">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Is e Coilltearachd na h-Alba a’ bhuidheann-ghnìomha aig Riaghaltas</w:t>
    </w:r>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na h-Alba a tha an urra ri poileasaidh, taic agus riaghladh do choilltearachd</w:t>
    </w:r>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F29DC" w14:textId="77777777" w:rsidR="00502A6A" w:rsidRDefault="00502A6A" w:rsidP="00145904">
      <w:r>
        <w:separator/>
      </w:r>
    </w:p>
  </w:footnote>
  <w:footnote w:type="continuationSeparator" w:id="0">
    <w:p w14:paraId="11F95C4D" w14:textId="77777777" w:rsidR="00502A6A" w:rsidRDefault="00502A6A"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79D7"/>
    <w:multiLevelType w:val="hybridMultilevel"/>
    <w:tmpl w:val="FD983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B12B85"/>
    <w:multiLevelType w:val="hybridMultilevel"/>
    <w:tmpl w:val="98CA1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902A6E"/>
    <w:multiLevelType w:val="hybridMultilevel"/>
    <w:tmpl w:val="FBD4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3"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4" w15:restartNumberingAfterBreak="0">
    <w:nsid w:val="28ED38E4"/>
    <w:multiLevelType w:val="hybridMultilevel"/>
    <w:tmpl w:val="69F6A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0C4404"/>
    <w:multiLevelType w:val="hybridMultilevel"/>
    <w:tmpl w:val="1B7CD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9"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23" w15:restartNumberingAfterBreak="0">
    <w:nsid w:val="38C17DB6"/>
    <w:multiLevelType w:val="hybridMultilevel"/>
    <w:tmpl w:val="39CC9E76"/>
    <w:lvl w:ilvl="0" w:tplc="0C100CA6">
      <w:start w:val="3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1755D"/>
    <w:multiLevelType w:val="hybridMultilevel"/>
    <w:tmpl w:val="A3EA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521E4"/>
    <w:multiLevelType w:val="hybridMultilevel"/>
    <w:tmpl w:val="A252CD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6A2F171"/>
    <w:multiLevelType w:val="hybridMultilevel"/>
    <w:tmpl w:val="0F1261B8"/>
    <w:lvl w:ilvl="0" w:tplc="661CD62E">
      <w:start w:val="1"/>
      <w:numFmt w:val="bullet"/>
      <w:lvlText w:val=""/>
      <w:lvlJc w:val="left"/>
      <w:pPr>
        <w:ind w:left="720" w:hanging="360"/>
      </w:pPr>
      <w:rPr>
        <w:rFonts w:ascii="Symbol" w:hAnsi="Symbol" w:hint="default"/>
      </w:rPr>
    </w:lvl>
    <w:lvl w:ilvl="1" w:tplc="20142728">
      <w:start w:val="1"/>
      <w:numFmt w:val="bullet"/>
      <w:lvlText w:val="o"/>
      <w:lvlJc w:val="left"/>
      <w:pPr>
        <w:ind w:left="1440" w:hanging="360"/>
      </w:pPr>
      <w:rPr>
        <w:rFonts w:ascii="Courier New" w:hAnsi="Courier New" w:hint="default"/>
      </w:rPr>
    </w:lvl>
    <w:lvl w:ilvl="2" w:tplc="98B4AB4E">
      <w:start w:val="1"/>
      <w:numFmt w:val="bullet"/>
      <w:lvlText w:val=""/>
      <w:lvlJc w:val="left"/>
      <w:pPr>
        <w:ind w:left="2160" w:hanging="360"/>
      </w:pPr>
      <w:rPr>
        <w:rFonts w:ascii="Wingdings" w:hAnsi="Wingdings" w:hint="default"/>
      </w:rPr>
    </w:lvl>
    <w:lvl w:ilvl="3" w:tplc="6A70A36A">
      <w:start w:val="1"/>
      <w:numFmt w:val="bullet"/>
      <w:lvlText w:val=""/>
      <w:lvlJc w:val="left"/>
      <w:pPr>
        <w:ind w:left="2880" w:hanging="360"/>
      </w:pPr>
      <w:rPr>
        <w:rFonts w:ascii="Symbol" w:hAnsi="Symbol" w:hint="default"/>
      </w:rPr>
    </w:lvl>
    <w:lvl w:ilvl="4" w:tplc="C5DCFF92">
      <w:start w:val="1"/>
      <w:numFmt w:val="bullet"/>
      <w:lvlText w:val="o"/>
      <w:lvlJc w:val="left"/>
      <w:pPr>
        <w:ind w:left="3600" w:hanging="360"/>
      </w:pPr>
      <w:rPr>
        <w:rFonts w:ascii="Courier New" w:hAnsi="Courier New" w:hint="default"/>
      </w:rPr>
    </w:lvl>
    <w:lvl w:ilvl="5" w:tplc="3678142E">
      <w:start w:val="1"/>
      <w:numFmt w:val="bullet"/>
      <w:lvlText w:val=""/>
      <w:lvlJc w:val="left"/>
      <w:pPr>
        <w:ind w:left="4320" w:hanging="360"/>
      </w:pPr>
      <w:rPr>
        <w:rFonts w:ascii="Wingdings" w:hAnsi="Wingdings" w:hint="default"/>
      </w:rPr>
    </w:lvl>
    <w:lvl w:ilvl="6" w:tplc="81EEF6EE">
      <w:start w:val="1"/>
      <w:numFmt w:val="bullet"/>
      <w:lvlText w:val=""/>
      <w:lvlJc w:val="left"/>
      <w:pPr>
        <w:ind w:left="5040" w:hanging="360"/>
      </w:pPr>
      <w:rPr>
        <w:rFonts w:ascii="Symbol" w:hAnsi="Symbol" w:hint="default"/>
      </w:rPr>
    </w:lvl>
    <w:lvl w:ilvl="7" w:tplc="B92C7F70">
      <w:start w:val="1"/>
      <w:numFmt w:val="bullet"/>
      <w:lvlText w:val="o"/>
      <w:lvlJc w:val="left"/>
      <w:pPr>
        <w:ind w:left="5760" w:hanging="360"/>
      </w:pPr>
      <w:rPr>
        <w:rFonts w:ascii="Courier New" w:hAnsi="Courier New" w:hint="default"/>
      </w:rPr>
    </w:lvl>
    <w:lvl w:ilvl="8" w:tplc="8EB8AB44">
      <w:start w:val="1"/>
      <w:numFmt w:val="bullet"/>
      <w:lvlText w:val=""/>
      <w:lvlJc w:val="left"/>
      <w:pPr>
        <w:ind w:left="6480" w:hanging="360"/>
      </w:pPr>
      <w:rPr>
        <w:rFonts w:ascii="Wingdings" w:hAnsi="Wingdings" w:hint="default"/>
      </w:rPr>
    </w:lvl>
  </w:abstractNum>
  <w:abstractNum w:abstractNumId="30"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E776935"/>
    <w:multiLevelType w:val="hybridMultilevel"/>
    <w:tmpl w:val="A92EE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4509C4"/>
    <w:multiLevelType w:val="hybridMultilevel"/>
    <w:tmpl w:val="86D40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C2D6AC2"/>
    <w:multiLevelType w:val="hybridMultilevel"/>
    <w:tmpl w:val="BBE82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9" w15:restartNumberingAfterBreak="0">
    <w:nsid w:val="691C245A"/>
    <w:multiLevelType w:val="hybridMultilevel"/>
    <w:tmpl w:val="188AEABC"/>
    <w:lvl w:ilvl="0" w:tplc="E786C0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12FA0"/>
    <w:multiLevelType w:val="hybridMultilevel"/>
    <w:tmpl w:val="7CF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44D10"/>
    <w:multiLevelType w:val="hybridMultilevel"/>
    <w:tmpl w:val="99D03A88"/>
    <w:lvl w:ilvl="0" w:tplc="B8FE63CA">
      <w:start w:val="4"/>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F83C8C"/>
    <w:multiLevelType w:val="hybridMultilevel"/>
    <w:tmpl w:val="08BC5E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BD45CB"/>
    <w:multiLevelType w:val="hybridMultilevel"/>
    <w:tmpl w:val="A8BEF85A"/>
    <w:lvl w:ilvl="0" w:tplc="B99AD1FE">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0442658">
    <w:abstractNumId w:val="29"/>
  </w:num>
  <w:num w:numId="2" w16cid:durableId="846482559">
    <w:abstractNumId w:val="38"/>
  </w:num>
  <w:num w:numId="3" w16cid:durableId="611012431">
    <w:abstractNumId w:val="0"/>
  </w:num>
  <w:num w:numId="4" w16cid:durableId="1537351723">
    <w:abstractNumId w:val="13"/>
    <w:lvlOverride w:ilvl="0">
      <w:startOverride w:val="1"/>
    </w:lvlOverride>
  </w:num>
  <w:num w:numId="5" w16cid:durableId="1235512861">
    <w:abstractNumId w:val="18"/>
    <w:lvlOverride w:ilvl="0">
      <w:startOverride w:val="1"/>
    </w:lvlOverride>
  </w:num>
  <w:num w:numId="6" w16cid:durableId="1219054245">
    <w:abstractNumId w:val="24"/>
  </w:num>
  <w:num w:numId="7" w16cid:durableId="1584533153">
    <w:abstractNumId w:val="34"/>
  </w:num>
  <w:num w:numId="8" w16cid:durableId="234897399">
    <w:abstractNumId w:val="7"/>
  </w:num>
  <w:num w:numId="9" w16cid:durableId="1055661756">
    <w:abstractNumId w:val="20"/>
  </w:num>
  <w:num w:numId="10" w16cid:durableId="24410462">
    <w:abstractNumId w:val="11"/>
  </w:num>
  <w:num w:numId="11" w16cid:durableId="390621127">
    <w:abstractNumId w:val="5"/>
  </w:num>
  <w:num w:numId="12" w16cid:durableId="1855219572">
    <w:abstractNumId w:val="6"/>
  </w:num>
  <w:num w:numId="13" w16cid:durableId="2026401400">
    <w:abstractNumId w:val="25"/>
  </w:num>
  <w:num w:numId="14" w16cid:durableId="698511690">
    <w:abstractNumId w:val="19"/>
  </w:num>
  <w:num w:numId="15" w16cid:durableId="604462753">
    <w:abstractNumId w:val="2"/>
  </w:num>
  <w:num w:numId="16" w16cid:durableId="1372880798">
    <w:abstractNumId w:val="15"/>
  </w:num>
  <w:num w:numId="17" w16cid:durableId="1542281200">
    <w:abstractNumId w:val="41"/>
  </w:num>
  <w:num w:numId="18" w16cid:durableId="303320735">
    <w:abstractNumId w:val="3"/>
  </w:num>
  <w:num w:numId="19" w16cid:durableId="1369913728">
    <w:abstractNumId w:val="10"/>
  </w:num>
  <w:num w:numId="20" w16cid:durableId="1814565366">
    <w:abstractNumId w:val="33"/>
  </w:num>
  <w:num w:numId="21" w16cid:durableId="1076391541">
    <w:abstractNumId w:val="31"/>
  </w:num>
  <w:num w:numId="22" w16cid:durableId="1918396300">
    <w:abstractNumId w:val="27"/>
  </w:num>
  <w:num w:numId="23" w16cid:durableId="670179120">
    <w:abstractNumId w:val="17"/>
  </w:num>
  <w:num w:numId="24" w16cid:durableId="791247938">
    <w:abstractNumId w:val="21"/>
  </w:num>
  <w:num w:numId="25" w16cid:durableId="968130205">
    <w:abstractNumId w:val="37"/>
  </w:num>
  <w:num w:numId="26" w16cid:durableId="1602759233">
    <w:abstractNumId w:val="9"/>
  </w:num>
  <w:num w:numId="27" w16cid:durableId="625164669">
    <w:abstractNumId w:val="12"/>
  </w:num>
  <w:num w:numId="28" w16cid:durableId="1881941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865954">
    <w:abstractNumId w:val="44"/>
  </w:num>
  <w:num w:numId="30" w16cid:durableId="102237907">
    <w:abstractNumId w:val="40"/>
  </w:num>
  <w:num w:numId="31" w16cid:durableId="771436141">
    <w:abstractNumId w:val="26"/>
  </w:num>
  <w:num w:numId="32" w16cid:durableId="1820147187">
    <w:abstractNumId w:val="42"/>
  </w:num>
  <w:num w:numId="33" w16cid:durableId="2053536868">
    <w:abstractNumId w:val="36"/>
  </w:num>
  <w:num w:numId="34" w16cid:durableId="1132941639">
    <w:abstractNumId w:val="32"/>
  </w:num>
  <w:num w:numId="35" w16cid:durableId="851606961">
    <w:abstractNumId w:val="28"/>
  </w:num>
  <w:num w:numId="36" w16cid:durableId="2046640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8040578">
    <w:abstractNumId w:val="4"/>
  </w:num>
  <w:num w:numId="38" w16cid:durableId="1682851427">
    <w:abstractNumId w:val="23"/>
  </w:num>
  <w:num w:numId="39" w16cid:durableId="1173956113">
    <w:abstractNumId w:val="8"/>
  </w:num>
  <w:num w:numId="40" w16cid:durableId="103573287">
    <w:abstractNumId w:val="22"/>
  </w:num>
  <w:num w:numId="41" w16cid:durableId="108084738">
    <w:abstractNumId w:val="43"/>
  </w:num>
  <w:num w:numId="42" w16cid:durableId="2055232811">
    <w:abstractNumId w:val="1"/>
  </w:num>
  <w:num w:numId="43" w16cid:durableId="1694450870">
    <w:abstractNumId w:val="16"/>
  </w:num>
  <w:num w:numId="44" w16cid:durableId="1335109595">
    <w:abstractNumId w:val="14"/>
  </w:num>
  <w:num w:numId="45" w16cid:durableId="560556788">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2C28"/>
    <w:rsid w:val="00015E49"/>
    <w:rsid w:val="00020858"/>
    <w:rsid w:val="00023E49"/>
    <w:rsid w:val="000252EC"/>
    <w:rsid w:val="00027C27"/>
    <w:rsid w:val="00032093"/>
    <w:rsid w:val="00035714"/>
    <w:rsid w:val="00036F78"/>
    <w:rsid w:val="0005587E"/>
    <w:rsid w:val="0006033B"/>
    <w:rsid w:val="00067F2D"/>
    <w:rsid w:val="00077CA1"/>
    <w:rsid w:val="00083D0C"/>
    <w:rsid w:val="0009586F"/>
    <w:rsid w:val="000C0CF4"/>
    <w:rsid w:val="000C248D"/>
    <w:rsid w:val="000D08A4"/>
    <w:rsid w:val="000D3C5E"/>
    <w:rsid w:val="000E4909"/>
    <w:rsid w:val="000E5571"/>
    <w:rsid w:val="000E7A2E"/>
    <w:rsid w:val="000F0249"/>
    <w:rsid w:val="000F6511"/>
    <w:rsid w:val="001114FF"/>
    <w:rsid w:val="0011552C"/>
    <w:rsid w:val="0011648C"/>
    <w:rsid w:val="00117AED"/>
    <w:rsid w:val="0012238A"/>
    <w:rsid w:val="001259F7"/>
    <w:rsid w:val="00132572"/>
    <w:rsid w:val="001358D8"/>
    <w:rsid w:val="00141891"/>
    <w:rsid w:val="0014564E"/>
    <w:rsid w:val="00145904"/>
    <w:rsid w:val="00155164"/>
    <w:rsid w:val="001554D7"/>
    <w:rsid w:val="00156CAC"/>
    <w:rsid w:val="00157502"/>
    <w:rsid w:val="00161B8E"/>
    <w:rsid w:val="001636A6"/>
    <w:rsid w:val="00172340"/>
    <w:rsid w:val="001764C3"/>
    <w:rsid w:val="001808E5"/>
    <w:rsid w:val="00180CFE"/>
    <w:rsid w:val="00181A51"/>
    <w:rsid w:val="001847B6"/>
    <w:rsid w:val="001852C4"/>
    <w:rsid w:val="00190BF5"/>
    <w:rsid w:val="00194558"/>
    <w:rsid w:val="001A1014"/>
    <w:rsid w:val="001A1401"/>
    <w:rsid w:val="001A283A"/>
    <w:rsid w:val="001A3898"/>
    <w:rsid w:val="001B2195"/>
    <w:rsid w:val="001C01A5"/>
    <w:rsid w:val="001C0429"/>
    <w:rsid w:val="001C3E34"/>
    <w:rsid w:val="001D0FDE"/>
    <w:rsid w:val="001E1559"/>
    <w:rsid w:val="001E2233"/>
    <w:rsid w:val="001F24EE"/>
    <w:rsid w:val="001F4095"/>
    <w:rsid w:val="00200DA3"/>
    <w:rsid w:val="00201927"/>
    <w:rsid w:val="002020D5"/>
    <w:rsid w:val="00207168"/>
    <w:rsid w:val="00210C70"/>
    <w:rsid w:val="00211081"/>
    <w:rsid w:val="00212D8A"/>
    <w:rsid w:val="00214C04"/>
    <w:rsid w:val="0021658C"/>
    <w:rsid w:val="002249BC"/>
    <w:rsid w:val="002274FE"/>
    <w:rsid w:val="00227A9D"/>
    <w:rsid w:val="00240E54"/>
    <w:rsid w:val="0024718D"/>
    <w:rsid w:val="0025127D"/>
    <w:rsid w:val="002700BB"/>
    <w:rsid w:val="00275E82"/>
    <w:rsid w:val="00275FAC"/>
    <w:rsid w:val="00276F62"/>
    <w:rsid w:val="00281579"/>
    <w:rsid w:val="00282366"/>
    <w:rsid w:val="002904A7"/>
    <w:rsid w:val="002A4B82"/>
    <w:rsid w:val="002B540F"/>
    <w:rsid w:val="002C12F9"/>
    <w:rsid w:val="002C2641"/>
    <w:rsid w:val="002C3693"/>
    <w:rsid w:val="002C7B8A"/>
    <w:rsid w:val="002D0DA8"/>
    <w:rsid w:val="002D7C3E"/>
    <w:rsid w:val="002E6AC1"/>
    <w:rsid w:val="002F05E2"/>
    <w:rsid w:val="002F0A40"/>
    <w:rsid w:val="002F29E3"/>
    <w:rsid w:val="002F30A3"/>
    <w:rsid w:val="002F5D63"/>
    <w:rsid w:val="00300051"/>
    <w:rsid w:val="00305641"/>
    <w:rsid w:val="00306C61"/>
    <w:rsid w:val="003149C9"/>
    <w:rsid w:val="003168B6"/>
    <w:rsid w:val="003179F8"/>
    <w:rsid w:val="00320CB0"/>
    <w:rsid w:val="003222B6"/>
    <w:rsid w:val="00326973"/>
    <w:rsid w:val="00330EF3"/>
    <w:rsid w:val="003331F5"/>
    <w:rsid w:val="00334904"/>
    <w:rsid w:val="0034767E"/>
    <w:rsid w:val="00357DD2"/>
    <w:rsid w:val="00362A38"/>
    <w:rsid w:val="00366C0A"/>
    <w:rsid w:val="0037525A"/>
    <w:rsid w:val="0037582B"/>
    <w:rsid w:val="00375ADE"/>
    <w:rsid w:val="003857E5"/>
    <w:rsid w:val="003A16EA"/>
    <w:rsid w:val="003B6F86"/>
    <w:rsid w:val="003C3ACC"/>
    <w:rsid w:val="003C418A"/>
    <w:rsid w:val="003C5ACB"/>
    <w:rsid w:val="003D79DC"/>
    <w:rsid w:val="003E6143"/>
    <w:rsid w:val="003E7CA9"/>
    <w:rsid w:val="003F0E14"/>
    <w:rsid w:val="003F5F0C"/>
    <w:rsid w:val="003F6EB1"/>
    <w:rsid w:val="004009ED"/>
    <w:rsid w:val="00404BB8"/>
    <w:rsid w:val="0040505F"/>
    <w:rsid w:val="0041052A"/>
    <w:rsid w:val="00425108"/>
    <w:rsid w:val="00433349"/>
    <w:rsid w:val="00443E14"/>
    <w:rsid w:val="00444BC8"/>
    <w:rsid w:val="0044524D"/>
    <w:rsid w:val="00446D1D"/>
    <w:rsid w:val="00447186"/>
    <w:rsid w:val="004533F5"/>
    <w:rsid w:val="00461169"/>
    <w:rsid w:val="00462BF8"/>
    <w:rsid w:val="004661D2"/>
    <w:rsid w:val="004714F0"/>
    <w:rsid w:val="00473486"/>
    <w:rsid w:val="00481DCF"/>
    <w:rsid w:val="004A4E15"/>
    <w:rsid w:val="004A6F2D"/>
    <w:rsid w:val="004B07C3"/>
    <w:rsid w:val="004B08B8"/>
    <w:rsid w:val="004B51F8"/>
    <w:rsid w:val="004C2833"/>
    <w:rsid w:val="004C52C4"/>
    <w:rsid w:val="004D67DD"/>
    <w:rsid w:val="004E07ED"/>
    <w:rsid w:val="0050286C"/>
    <w:rsid w:val="00502A6A"/>
    <w:rsid w:val="00507AE9"/>
    <w:rsid w:val="0051548A"/>
    <w:rsid w:val="00515493"/>
    <w:rsid w:val="005176E3"/>
    <w:rsid w:val="005226F4"/>
    <w:rsid w:val="005420F5"/>
    <w:rsid w:val="00543140"/>
    <w:rsid w:val="00552B75"/>
    <w:rsid w:val="0057040C"/>
    <w:rsid w:val="00570B1A"/>
    <w:rsid w:val="00571D9F"/>
    <w:rsid w:val="0057268B"/>
    <w:rsid w:val="0058156D"/>
    <w:rsid w:val="00582E80"/>
    <w:rsid w:val="005832F7"/>
    <w:rsid w:val="00590580"/>
    <w:rsid w:val="005935E8"/>
    <w:rsid w:val="00596F86"/>
    <w:rsid w:val="005975B3"/>
    <w:rsid w:val="005A05DF"/>
    <w:rsid w:val="005A0C94"/>
    <w:rsid w:val="005C2756"/>
    <w:rsid w:val="005C6FD3"/>
    <w:rsid w:val="005D5BEB"/>
    <w:rsid w:val="005D6126"/>
    <w:rsid w:val="005E16A7"/>
    <w:rsid w:val="005E6491"/>
    <w:rsid w:val="005F15C4"/>
    <w:rsid w:val="005F69AE"/>
    <w:rsid w:val="00601CE2"/>
    <w:rsid w:val="00614625"/>
    <w:rsid w:val="00616A2D"/>
    <w:rsid w:val="006243FE"/>
    <w:rsid w:val="00625485"/>
    <w:rsid w:val="00626CB7"/>
    <w:rsid w:val="006304D5"/>
    <w:rsid w:val="006412DF"/>
    <w:rsid w:val="00642196"/>
    <w:rsid w:val="006439B0"/>
    <w:rsid w:val="00650A7B"/>
    <w:rsid w:val="0065487A"/>
    <w:rsid w:val="00666B37"/>
    <w:rsid w:val="00672129"/>
    <w:rsid w:val="0068325A"/>
    <w:rsid w:val="006B3984"/>
    <w:rsid w:val="006B4253"/>
    <w:rsid w:val="006B641A"/>
    <w:rsid w:val="006B6DB9"/>
    <w:rsid w:val="006B749A"/>
    <w:rsid w:val="006E7E23"/>
    <w:rsid w:val="006F04AB"/>
    <w:rsid w:val="006F7841"/>
    <w:rsid w:val="007017FE"/>
    <w:rsid w:val="00705B64"/>
    <w:rsid w:val="00706C78"/>
    <w:rsid w:val="0070716B"/>
    <w:rsid w:val="00723F06"/>
    <w:rsid w:val="00743182"/>
    <w:rsid w:val="00747BD2"/>
    <w:rsid w:val="00754D9E"/>
    <w:rsid w:val="0076241D"/>
    <w:rsid w:val="007627B8"/>
    <w:rsid w:val="00762DD8"/>
    <w:rsid w:val="00763BB3"/>
    <w:rsid w:val="00764D3A"/>
    <w:rsid w:val="00765AA3"/>
    <w:rsid w:val="00766A81"/>
    <w:rsid w:val="007677B9"/>
    <w:rsid w:val="00776DA2"/>
    <w:rsid w:val="00783DE9"/>
    <w:rsid w:val="007859BE"/>
    <w:rsid w:val="0078741D"/>
    <w:rsid w:val="00797AE8"/>
    <w:rsid w:val="007A660E"/>
    <w:rsid w:val="007B0319"/>
    <w:rsid w:val="007B2164"/>
    <w:rsid w:val="007B437D"/>
    <w:rsid w:val="007E6CF1"/>
    <w:rsid w:val="007F73A9"/>
    <w:rsid w:val="0084084F"/>
    <w:rsid w:val="00842BA5"/>
    <w:rsid w:val="008448D9"/>
    <w:rsid w:val="00846EC1"/>
    <w:rsid w:val="0084770F"/>
    <w:rsid w:val="00857548"/>
    <w:rsid w:val="00862194"/>
    <w:rsid w:val="00866372"/>
    <w:rsid w:val="00876DEA"/>
    <w:rsid w:val="00877865"/>
    <w:rsid w:val="00886A51"/>
    <w:rsid w:val="00886E91"/>
    <w:rsid w:val="008870AA"/>
    <w:rsid w:val="008A541B"/>
    <w:rsid w:val="008B7B8B"/>
    <w:rsid w:val="008C3040"/>
    <w:rsid w:val="008D21B8"/>
    <w:rsid w:val="008E2689"/>
    <w:rsid w:val="008E2AC8"/>
    <w:rsid w:val="008E6FA2"/>
    <w:rsid w:val="008F67EC"/>
    <w:rsid w:val="00914F7F"/>
    <w:rsid w:val="00921D56"/>
    <w:rsid w:val="0093005D"/>
    <w:rsid w:val="00933638"/>
    <w:rsid w:val="00941B34"/>
    <w:rsid w:val="009422CB"/>
    <w:rsid w:val="009433AF"/>
    <w:rsid w:val="00945C24"/>
    <w:rsid w:val="00946D5C"/>
    <w:rsid w:val="00956F76"/>
    <w:rsid w:val="00957F3C"/>
    <w:rsid w:val="0096718A"/>
    <w:rsid w:val="009768BC"/>
    <w:rsid w:val="009777E3"/>
    <w:rsid w:val="00980F7A"/>
    <w:rsid w:val="009831C8"/>
    <w:rsid w:val="00990379"/>
    <w:rsid w:val="009976B3"/>
    <w:rsid w:val="009B7615"/>
    <w:rsid w:val="009C07E6"/>
    <w:rsid w:val="009C5451"/>
    <w:rsid w:val="009C595F"/>
    <w:rsid w:val="009E2888"/>
    <w:rsid w:val="009E4DED"/>
    <w:rsid w:val="009E590C"/>
    <w:rsid w:val="009F360C"/>
    <w:rsid w:val="009F38D3"/>
    <w:rsid w:val="009F3F4A"/>
    <w:rsid w:val="00A10F7D"/>
    <w:rsid w:val="00A211C2"/>
    <w:rsid w:val="00A24BCF"/>
    <w:rsid w:val="00A363AB"/>
    <w:rsid w:val="00A40FA0"/>
    <w:rsid w:val="00A43158"/>
    <w:rsid w:val="00A433BE"/>
    <w:rsid w:val="00A452E4"/>
    <w:rsid w:val="00A45483"/>
    <w:rsid w:val="00A607E5"/>
    <w:rsid w:val="00A613F8"/>
    <w:rsid w:val="00A61DE8"/>
    <w:rsid w:val="00A625EB"/>
    <w:rsid w:val="00A70E3A"/>
    <w:rsid w:val="00A76A29"/>
    <w:rsid w:val="00A8542B"/>
    <w:rsid w:val="00A860D4"/>
    <w:rsid w:val="00A91142"/>
    <w:rsid w:val="00A944C6"/>
    <w:rsid w:val="00AB1AFF"/>
    <w:rsid w:val="00AC174D"/>
    <w:rsid w:val="00AD5CF3"/>
    <w:rsid w:val="00AD626A"/>
    <w:rsid w:val="00AE3D2A"/>
    <w:rsid w:val="00B133B2"/>
    <w:rsid w:val="00B17CF0"/>
    <w:rsid w:val="00B229E8"/>
    <w:rsid w:val="00B35448"/>
    <w:rsid w:val="00B37FAE"/>
    <w:rsid w:val="00B405D2"/>
    <w:rsid w:val="00B40C3E"/>
    <w:rsid w:val="00B460D7"/>
    <w:rsid w:val="00B51BDC"/>
    <w:rsid w:val="00B561C0"/>
    <w:rsid w:val="00B570B3"/>
    <w:rsid w:val="00B75ED4"/>
    <w:rsid w:val="00B773CE"/>
    <w:rsid w:val="00B8396F"/>
    <w:rsid w:val="00B95CA9"/>
    <w:rsid w:val="00BA29F2"/>
    <w:rsid w:val="00BA5FA8"/>
    <w:rsid w:val="00BB64FC"/>
    <w:rsid w:val="00BBA75C"/>
    <w:rsid w:val="00BC3522"/>
    <w:rsid w:val="00BD0F03"/>
    <w:rsid w:val="00BD7434"/>
    <w:rsid w:val="00BE0000"/>
    <w:rsid w:val="00BE343A"/>
    <w:rsid w:val="00BE4D5A"/>
    <w:rsid w:val="00C02C2E"/>
    <w:rsid w:val="00C03B00"/>
    <w:rsid w:val="00C04A80"/>
    <w:rsid w:val="00C124A4"/>
    <w:rsid w:val="00C1369D"/>
    <w:rsid w:val="00C158CB"/>
    <w:rsid w:val="00C23CD9"/>
    <w:rsid w:val="00C36434"/>
    <w:rsid w:val="00C37C82"/>
    <w:rsid w:val="00C452A1"/>
    <w:rsid w:val="00C46BB7"/>
    <w:rsid w:val="00C51DA4"/>
    <w:rsid w:val="00C560F4"/>
    <w:rsid w:val="00C6036C"/>
    <w:rsid w:val="00C66024"/>
    <w:rsid w:val="00C676AC"/>
    <w:rsid w:val="00C70E83"/>
    <w:rsid w:val="00C822F4"/>
    <w:rsid w:val="00C91823"/>
    <w:rsid w:val="00C91AFB"/>
    <w:rsid w:val="00C91E8F"/>
    <w:rsid w:val="00CA0519"/>
    <w:rsid w:val="00CA6218"/>
    <w:rsid w:val="00CA6FCA"/>
    <w:rsid w:val="00CA776D"/>
    <w:rsid w:val="00CB233E"/>
    <w:rsid w:val="00CB2D86"/>
    <w:rsid w:val="00CC3C6C"/>
    <w:rsid w:val="00CC5B55"/>
    <w:rsid w:val="00CD23BE"/>
    <w:rsid w:val="00CD5AD6"/>
    <w:rsid w:val="00CF0D63"/>
    <w:rsid w:val="00CF1063"/>
    <w:rsid w:val="00CF2084"/>
    <w:rsid w:val="00CF3807"/>
    <w:rsid w:val="00CF5204"/>
    <w:rsid w:val="00CF5D6B"/>
    <w:rsid w:val="00D008AB"/>
    <w:rsid w:val="00D05FF1"/>
    <w:rsid w:val="00D1174B"/>
    <w:rsid w:val="00D17B21"/>
    <w:rsid w:val="00D17FB0"/>
    <w:rsid w:val="00D259C6"/>
    <w:rsid w:val="00D2617F"/>
    <w:rsid w:val="00D430F7"/>
    <w:rsid w:val="00D45D33"/>
    <w:rsid w:val="00D53863"/>
    <w:rsid w:val="00D54002"/>
    <w:rsid w:val="00D669B0"/>
    <w:rsid w:val="00D735C2"/>
    <w:rsid w:val="00D775EE"/>
    <w:rsid w:val="00D80BD9"/>
    <w:rsid w:val="00D91142"/>
    <w:rsid w:val="00D9135D"/>
    <w:rsid w:val="00DA6AF4"/>
    <w:rsid w:val="00DA78BA"/>
    <w:rsid w:val="00DB0DD2"/>
    <w:rsid w:val="00DB2FD7"/>
    <w:rsid w:val="00DC43C8"/>
    <w:rsid w:val="00DD4035"/>
    <w:rsid w:val="00DD473E"/>
    <w:rsid w:val="00DE1785"/>
    <w:rsid w:val="00DE3375"/>
    <w:rsid w:val="00DE3A11"/>
    <w:rsid w:val="00DE60B4"/>
    <w:rsid w:val="00DE7AA8"/>
    <w:rsid w:val="00DF7D36"/>
    <w:rsid w:val="00E007F0"/>
    <w:rsid w:val="00E044A7"/>
    <w:rsid w:val="00E10181"/>
    <w:rsid w:val="00E125E1"/>
    <w:rsid w:val="00E1343D"/>
    <w:rsid w:val="00E22CA9"/>
    <w:rsid w:val="00E4031C"/>
    <w:rsid w:val="00E4128A"/>
    <w:rsid w:val="00E45157"/>
    <w:rsid w:val="00E46C3C"/>
    <w:rsid w:val="00E4734B"/>
    <w:rsid w:val="00E54510"/>
    <w:rsid w:val="00E56ED6"/>
    <w:rsid w:val="00E57806"/>
    <w:rsid w:val="00E67C77"/>
    <w:rsid w:val="00E80280"/>
    <w:rsid w:val="00E840B8"/>
    <w:rsid w:val="00E868A7"/>
    <w:rsid w:val="00E8748F"/>
    <w:rsid w:val="00E939F6"/>
    <w:rsid w:val="00E95B5F"/>
    <w:rsid w:val="00EA2292"/>
    <w:rsid w:val="00EA4356"/>
    <w:rsid w:val="00EC2660"/>
    <w:rsid w:val="00EC59E3"/>
    <w:rsid w:val="00EE2B87"/>
    <w:rsid w:val="00EE366E"/>
    <w:rsid w:val="00EE3F5D"/>
    <w:rsid w:val="00EE640B"/>
    <w:rsid w:val="00EF0DC3"/>
    <w:rsid w:val="00EF1F97"/>
    <w:rsid w:val="00F04101"/>
    <w:rsid w:val="00F05C63"/>
    <w:rsid w:val="00F12838"/>
    <w:rsid w:val="00F16C67"/>
    <w:rsid w:val="00F30FA7"/>
    <w:rsid w:val="00F31F37"/>
    <w:rsid w:val="00F43950"/>
    <w:rsid w:val="00F5043D"/>
    <w:rsid w:val="00F53CCE"/>
    <w:rsid w:val="00F56446"/>
    <w:rsid w:val="00F56F1D"/>
    <w:rsid w:val="00F72EE3"/>
    <w:rsid w:val="00F73A09"/>
    <w:rsid w:val="00F74E8E"/>
    <w:rsid w:val="00F87333"/>
    <w:rsid w:val="00F87FF7"/>
    <w:rsid w:val="00F94573"/>
    <w:rsid w:val="00F9491D"/>
    <w:rsid w:val="00F94F01"/>
    <w:rsid w:val="00F96982"/>
    <w:rsid w:val="00FA1157"/>
    <w:rsid w:val="00FA1FA8"/>
    <w:rsid w:val="00FA411F"/>
    <w:rsid w:val="00FA4BC1"/>
    <w:rsid w:val="00FA4E14"/>
    <w:rsid w:val="00FA68FA"/>
    <w:rsid w:val="00FA7084"/>
    <w:rsid w:val="00FB0D16"/>
    <w:rsid w:val="00FB0D8B"/>
    <w:rsid w:val="00FB36AC"/>
    <w:rsid w:val="00FB3F61"/>
    <w:rsid w:val="00FB4322"/>
    <w:rsid w:val="00FB67EA"/>
    <w:rsid w:val="00FC02EB"/>
    <w:rsid w:val="00FD204B"/>
    <w:rsid w:val="00FE59BC"/>
    <w:rsid w:val="00FE6354"/>
    <w:rsid w:val="00FE6CF4"/>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3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0"/>
      </w:numPr>
      <w:tabs>
        <w:tab w:val="left" w:pos="576"/>
        <w:tab w:val="right" w:pos="9000"/>
      </w:tabs>
      <w:spacing w:before="120" w:after="120"/>
      <w:jc w:val="both"/>
    </w:pPr>
    <w:rPr>
      <w:rFonts w:cs="Arial"/>
      <w:szCs w:val="24"/>
      <w:lang w:eastAsia="en-GB"/>
    </w:rPr>
  </w:style>
  <w:style w:type="paragraph" w:styleId="Revision">
    <w:name w:val="Revision"/>
    <w:hidden/>
    <w:uiPriority w:val="99"/>
    <w:semiHidden/>
    <w:rsid w:val="00776DA2"/>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1132</Words>
  <Characters>6207</Characters>
  <Application>Microsoft Office Word</Application>
  <DocSecurity>0</DocSecurity>
  <Lines>200</Lines>
  <Paragraphs>114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7</cp:revision>
  <dcterms:created xsi:type="dcterms:W3CDTF">2024-03-07T09:50:00Z</dcterms:created>
  <dcterms:modified xsi:type="dcterms:W3CDTF">2024-07-17T10:18:00Z</dcterms:modified>
</cp:coreProperties>
</file>